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83C" w:rsidRDefault="00093ACE" w:rsidP="00060BA6">
      <w:pPr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060BA6" w:rsidRDefault="00060BA6" w:rsidP="00060BA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4483C" w:rsidRPr="0094483C" w:rsidRDefault="0094483C" w:rsidP="00060BA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4483C">
        <w:rPr>
          <w:rFonts w:ascii="Arial" w:hAnsi="Arial" w:cs="Arial"/>
          <w:b/>
          <w:sz w:val="24"/>
          <w:szCs w:val="24"/>
        </w:rPr>
        <w:t>LOCAL GOVERNMENT: MUNICIPAL FINANCE MANAGEMENT ACT, 2003</w:t>
      </w:r>
    </w:p>
    <w:p w:rsidR="0094483C" w:rsidRPr="0094483C" w:rsidRDefault="0094483C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4483C">
        <w:rPr>
          <w:rFonts w:ascii="Arial" w:hAnsi="Arial" w:cs="Arial"/>
          <w:b/>
          <w:sz w:val="24"/>
          <w:szCs w:val="24"/>
        </w:rPr>
        <w:t xml:space="preserve">MUNICIPAL COST CONTAINMENT </w:t>
      </w:r>
      <w:r w:rsidR="007943FF">
        <w:rPr>
          <w:rFonts w:ascii="Arial" w:hAnsi="Arial" w:cs="Arial"/>
          <w:b/>
          <w:sz w:val="24"/>
          <w:szCs w:val="24"/>
        </w:rPr>
        <w:t>POLICY</w:t>
      </w:r>
      <w:r w:rsidR="005B69AC">
        <w:rPr>
          <w:rFonts w:ascii="Arial" w:hAnsi="Arial" w:cs="Arial"/>
          <w:b/>
          <w:sz w:val="24"/>
          <w:szCs w:val="24"/>
        </w:rPr>
        <w:t>, 2023</w:t>
      </w:r>
    </w:p>
    <w:p w:rsidR="0094483C" w:rsidRDefault="0094483C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4483C" w:rsidRPr="0094483C" w:rsidRDefault="0094483C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4483C">
        <w:rPr>
          <w:rFonts w:ascii="Arial" w:hAnsi="Arial" w:cs="Arial"/>
          <w:sz w:val="24"/>
          <w:szCs w:val="24"/>
        </w:rPr>
        <w:t>The Minister of Finance has, acting with the concurrence of the Minister of Cooperative</w:t>
      </w:r>
    </w:p>
    <w:p w:rsidR="0094483C" w:rsidRPr="0094483C" w:rsidRDefault="0094483C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4483C">
        <w:rPr>
          <w:rFonts w:ascii="Arial" w:hAnsi="Arial" w:cs="Arial"/>
          <w:sz w:val="24"/>
          <w:szCs w:val="24"/>
        </w:rPr>
        <w:t>Governance and Traditional Affairs, in terms of section 168(1) of the Local Government:</w:t>
      </w:r>
    </w:p>
    <w:p w:rsidR="0094483C" w:rsidRPr="0094483C" w:rsidRDefault="0094483C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4483C">
        <w:rPr>
          <w:rFonts w:ascii="Arial" w:hAnsi="Arial" w:cs="Arial"/>
          <w:sz w:val="24"/>
          <w:szCs w:val="24"/>
        </w:rPr>
        <w:t xml:space="preserve">Municipal Finance Management Act, 2003 (Act No. 56 of 2003), made the </w:t>
      </w:r>
      <w:r w:rsidR="007943FF">
        <w:rPr>
          <w:rFonts w:ascii="Arial" w:hAnsi="Arial" w:cs="Arial"/>
          <w:sz w:val="24"/>
          <w:szCs w:val="24"/>
        </w:rPr>
        <w:t>regulation</w:t>
      </w:r>
      <w:r w:rsidRPr="0094483C">
        <w:rPr>
          <w:rFonts w:ascii="Arial" w:hAnsi="Arial" w:cs="Arial"/>
          <w:sz w:val="24"/>
          <w:szCs w:val="24"/>
        </w:rPr>
        <w:t xml:space="preserve"> as</w:t>
      </w:r>
      <w:r>
        <w:rPr>
          <w:rFonts w:ascii="Arial" w:hAnsi="Arial" w:cs="Arial"/>
          <w:sz w:val="24"/>
          <w:szCs w:val="24"/>
        </w:rPr>
        <w:t xml:space="preserve"> </w:t>
      </w:r>
      <w:r w:rsidRPr="0094483C">
        <w:rPr>
          <w:rFonts w:ascii="Arial" w:hAnsi="Arial" w:cs="Arial"/>
          <w:sz w:val="24"/>
          <w:szCs w:val="24"/>
        </w:rPr>
        <w:t>set out in the Schedule.</w:t>
      </w:r>
    </w:p>
    <w:p w:rsidR="0094483C" w:rsidRDefault="0094483C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4483C" w:rsidRDefault="0094483C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4483C" w:rsidRDefault="0094483C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4483C" w:rsidRDefault="0094483C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4483C" w:rsidRDefault="0094483C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4483C" w:rsidRDefault="0094483C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4483C" w:rsidRDefault="0094483C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4483C" w:rsidRDefault="0094483C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4483C" w:rsidRDefault="0094483C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4483C" w:rsidRDefault="0094483C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4483C" w:rsidRDefault="0094483C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4483C" w:rsidRDefault="0094483C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4483C" w:rsidRDefault="0094483C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4483C" w:rsidRDefault="0094483C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4483C" w:rsidRPr="0094483C" w:rsidRDefault="0094483C" w:rsidP="00060BA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4483C">
        <w:rPr>
          <w:rFonts w:ascii="Arial" w:hAnsi="Arial" w:cs="Arial"/>
          <w:b/>
          <w:sz w:val="24"/>
          <w:szCs w:val="24"/>
        </w:rPr>
        <w:t>TABLE OF CONTENTS</w:t>
      </w:r>
    </w:p>
    <w:p w:rsidR="0094483C" w:rsidRPr="0094483C" w:rsidRDefault="0094483C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4483C" w:rsidRPr="0094483C" w:rsidRDefault="0094483C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4483C">
        <w:rPr>
          <w:rFonts w:ascii="Arial" w:hAnsi="Arial" w:cs="Arial"/>
          <w:sz w:val="24"/>
          <w:szCs w:val="24"/>
        </w:rPr>
        <w:t xml:space="preserve">1 </w:t>
      </w:r>
      <w:r>
        <w:rPr>
          <w:rFonts w:ascii="Arial" w:hAnsi="Arial" w:cs="Arial"/>
          <w:sz w:val="24"/>
          <w:szCs w:val="24"/>
        </w:rPr>
        <w:tab/>
      </w:r>
      <w:r w:rsidRPr="0094483C">
        <w:rPr>
          <w:rFonts w:ascii="Arial" w:hAnsi="Arial" w:cs="Arial"/>
          <w:sz w:val="24"/>
          <w:szCs w:val="24"/>
        </w:rPr>
        <w:t>Definitions</w:t>
      </w:r>
    </w:p>
    <w:p w:rsidR="0094483C" w:rsidRPr="0094483C" w:rsidRDefault="0094483C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4483C"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ab/>
      </w:r>
      <w:r w:rsidRPr="0094483C">
        <w:rPr>
          <w:rFonts w:ascii="Arial" w:hAnsi="Arial" w:cs="Arial"/>
          <w:sz w:val="24"/>
          <w:szCs w:val="24"/>
        </w:rPr>
        <w:t xml:space="preserve">Object of </w:t>
      </w:r>
      <w:r w:rsidR="00093ACE">
        <w:rPr>
          <w:rFonts w:ascii="Arial" w:hAnsi="Arial" w:cs="Arial"/>
          <w:sz w:val="24"/>
          <w:szCs w:val="24"/>
        </w:rPr>
        <w:t>Policy</w:t>
      </w:r>
    </w:p>
    <w:p w:rsidR="0094483C" w:rsidRPr="0094483C" w:rsidRDefault="0094483C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4483C">
        <w:rPr>
          <w:rFonts w:ascii="Arial" w:hAnsi="Arial" w:cs="Arial"/>
          <w:sz w:val="24"/>
          <w:szCs w:val="24"/>
        </w:rPr>
        <w:t xml:space="preserve">3. </w:t>
      </w:r>
      <w:r>
        <w:rPr>
          <w:rFonts w:ascii="Arial" w:hAnsi="Arial" w:cs="Arial"/>
          <w:sz w:val="24"/>
          <w:szCs w:val="24"/>
        </w:rPr>
        <w:tab/>
      </w:r>
      <w:r w:rsidRPr="0094483C">
        <w:rPr>
          <w:rFonts w:ascii="Arial" w:hAnsi="Arial" w:cs="Arial"/>
          <w:sz w:val="24"/>
          <w:szCs w:val="24"/>
        </w:rPr>
        <w:t xml:space="preserve">Application of </w:t>
      </w:r>
      <w:r w:rsidR="00093ACE">
        <w:rPr>
          <w:rFonts w:ascii="Arial" w:hAnsi="Arial" w:cs="Arial"/>
          <w:sz w:val="24"/>
          <w:szCs w:val="24"/>
        </w:rPr>
        <w:t>Policy</w:t>
      </w:r>
    </w:p>
    <w:p w:rsidR="0094483C" w:rsidRPr="0094483C" w:rsidRDefault="0094483C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4483C">
        <w:rPr>
          <w:rFonts w:ascii="Arial" w:hAnsi="Arial" w:cs="Arial"/>
          <w:sz w:val="24"/>
          <w:szCs w:val="24"/>
        </w:rPr>
        <w:t xml:space="preserve">4. </w:t>
      </w:r>
      <w:r>
        <w:rPr>
          <w:rFonts w:ascii="Arial" w:hAnsi="Arial" w:cs="Arial"/>
          <w:sz w:val="24"/>
          <w:szCs w:val="24"/>
        </w:rPr>
        <w:tab/>
      </w:r>
      <w:r w:rsidRPr="0094483C">
        <w:rPr>
          <w:rFonts w:ascii="Arial" w:hAnsi="Arial" w:cs="Arial"/>
          <w:sz w:val="24"/>
          <w:szCs w:val="24"/>
        </w:rPr>
        <w:t>Cost containment policies</w:t>
      </w:r>
    </w:p>
    <w:p w:rsidR="0094483C" w:rsidRPr="0094483C" w:rsidRDefault="0094483C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4483C">
        <w:rPr>
          <w:rFonts w:ascii="Arial" w:hAnsi="Arial" w:cs="Arial"/>
          <w:sz w:val="24"/>
          <w:szCs w:val="24"/>
        </w:rPr>
        <w:t xml:space="preserve">5. </w:t>
      </w:r>
      <w:r>
        <w:rPr>
          <w:rFonts w:ascii="Arial" w:hAnsi="Arial" w:cs="Arial"/>
          <w:sz w:val="24"/>
          <w:szCs w:val="24"/>
        </w:rPr>
        <w:tab/>
      </w:r>
      <w:r w:rsidRPr="0094483C">
        <w:rPr>
          <w:rFonts w:ascii="Arial" w:hAnsi="Arial" w:cs="Arial"/>
          <w:sz w:val="24"/>
          <w:szCs w:val="24"/>
        </w:rPr>
        <w:t>Use of consultants</w:t>
      </w:r>
    </w:p>
    <w:p w:rsidR="0094483C" w:rsidRPr="0094483C" w:rsidRDefault="0094483C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4483C">
        <w:rPr>
          <w:rFonts w:ascii="Arial" w:hAnsi="Arial" w:cs="Arial"/>
          <w:sz w:val="24"/>
          <w:szCs w:val="24"/>
        </w:rPr>
        <w:t xml:space="preserve">6. </w:t>
      </w:r>
      <w:r w:rsidR="0026033B">
        <w:rPr>
          <w:rFonts w:ascii="Arial" w:hAnsi="Arial" w:cs="Arial"/>
          <w:sz w:val="24"/>
          <w:szCs w:val="24"/>
        </w:rPr>
        <w:tab/>
      </w:r>
      <w:r w:rsidRPr="0094483C">
        <w:rPr>
          <w:rFonts w:ascii="Arial" w:hAnsi="Arial" w:cs="Arial"/>
          <w:sz w:val="24"/>
          <w:szCs w:val="24"/>
        </w:rPr>
        <w:t>Vehicles used for political office -bearers</w:t>
      </w:r>
    </w:p>
    <w:p w:rsidR="0094483C" w:rsidRPr="0094483C" w:rsidRDefault="0094483C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4483C">
        <w:rPr>
          <w:rFonts w:ascii="Arial" w:hAnsi="Arial" w:cs="Arial"/>
          <w:sz w:val="24"/>
          <w:szCs w:val="24"/>
        </w:rPr>
        <w:t xml:space="preserve">7. </w:t>
      </w:r>
      <w:r w:rsidR="0026033B">
        <w:rPr>
          <w:rFonts w:ascii="Arial" w:hAnsi="Arial" w:cs="Arial"/>
          <w:sz w:val="24"/>
          <w:szCs w:val="24"/>
        </w:rPr>
        <w:tab/>
      </w:r>
      <w:r w:rsidRPr="0094483C">
        <w:rPr>
          <w:rFonts w:ascii="Arial" w:hAnsi="Arial" w:cs="Arial"/>
          <w:sz w:val="24"/>
          <w:szCs w:val="24"/>
        </w:rPr>
        <w:t>Travel and subsistence</w:t>
      </w:r>
    </w:p>
    <w:p w:rsidR="0094483C" w:rsidRPr="0094483C" w:rsidRDefault="0094483C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4483C">
        <w:rPr>
          <w:rFonts w:ascii="Arial" w:hAnsi="Arial" w:cs="Arial"/>
          <w:sz w:val="24"/>
          <w:szCs w:val="24"/>
        </w:rPr>
        <w:t xml:space="preserve">8. </w:t>
      </w:r>
      <w:r w:rsidR="0026033B">
        <w:rPr>
          <w:rFonts w:ascii="Arial" w:hAnsi="Arial" w:cs="Arial"/>
          <w:sz w:val="24"/>
          <w:szCs w:val="24"/>
        </w:rPr>
        <w:tab/>
      </w:r>
      <w:r w:rsidRPr="0094483C">
        <w:rPr>
          <w:rFonts w:ascii="Arial" w:hAnsi="Arial" w:cs="Arial"/>
          <w:sz w:val="24"/>
          <w:szCs w:val="24"/>
        </w:rPr>
        <w:t>Domestic accommodation</w:t>
      </w:r>
    </w:p>
    <w:p w:rsidR="0094483C" w:rsidRPr="0094483C" w:rsidRDefault="0094483C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4483C">
        <w:rPr>
          <w:rFonts w:ascii="Arial" w:hAnsi="Arial" w:cs="Arial"/>
          <w:sz w:val="24"/>
          <w:szCs w:val="24"/>
        </w:rPr>
        <w:t xml:space="preserve">9. </w:t>
      </w:r>
      <w:r w:rsidR="0026033B">
        <w:rPr>
          <w:rFonts w:ascii="Arial" w:hAnsi="Arial" w:cs="Arial"/>
          <w:sz w:val="24"/>
          <w:szCs w:val="24"/>
        </w:rPr>
        <w:tab/>
      </w:r>
      <w:r w:rsidRPr="0094483C">
        <w:rPr>
          <w:rFonts w:ascii="Arial" w:hAnsi="Arial" w:cs="Arial"/>
          <w:sz w:val="24"/>
          <w:szCs w:val="24"/>
        </w:rPr>
        <w:t>Credit cards</w:t>
      </w:r>
    </w:p>
    <w:p w:rsidR="0094483C" w:rsidRPr="0094483C" w:rsidRDefault="0094483C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4483C">
        <w:rPr>
          <w:rFonts w:ascii="Arial" w:hAnsi="Arial" w:cs="Arial"/>
          <w:sz w:val="24"/>
          <w:szCs w:val="24"/>
        </w:rPr>
        <w:t xml:space="preserve">10. </w:t>
      </w:r>
      <w:r w:rsidR="0026033B">
        <w:rPr>
          <w:rFonts w:ascii="Arial" w:hAnsi="Arial" w:cs="Arial"/>
          <w:sz w:val="24"/>
          <w:szCs w:val="24"/>
        </w:rPr>
        <w:tab/>
      </w:r>
      <w:r w:rsidRPr="0094483C">
        <w:rPr>
          <w:rFonts w:ascii="Arial" w:hAnsi="Arial" w:cs="Arial"/>
          <w:sz w:val="24"/>
          <w:szCs w:val="24"/>
        </w:rPr>
        <w:t>Sponsorships, events and catering</w:t>
      </w:r>
    </w:p>
    <w:p w:rsidR="0094483C" w:rsidRPr="0094483C" w:rsidRDefault="0094483C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4483C">
        <w:rPr>
          <w:rFonts w:ascii="Arial" w:hAnsi="Arial" w:cs="Arial"/>
          <w:sz w:val="24"/>
          <w:szCs w:val="24"/>
        </w:rPr>
        <w:t>11.</w:t>
      </w:r>
      <w:r w:rsidR="0026033B">
        <w:rPr>
          <w:rFonts w:ascii="Arial" w:hAnsi="Arial" w:cs="Arial"/>
          <w:sz w:val="24"/>
          <w:szCs w:val="24"/>
        </w:rPr>
        <w:tab/>
      </w:r>
      <w:r w:rsidRPr="0094483C">
        <w:rPr>
          <w:rFonts w:ascii="Arial" w:hAnsi="Arial" w:cs="Arial"/>
          <w:sz w:val="24"/>
          <w:szCs w:val="24"/>
        </w:rPr>
        <w:t xml:space="preserve"> Communication</w:t>
      </w:r>
    </w:p>
    <w:p w:rsidR="0094483C" w:rsidRPr="0094483C" w:rsidRDefault="0094483C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4483C">
        <w:rPr>
          <w:rFonts w:ascii="Arial" w:hAnsi="Arial" w:cs="Arial"/>
          <w:sz w:val="24"/>
          <w:szCs w:val="24"/>
        </w:rPr>
        <w:t>12.</w:t>
      </w:r>
      <w:r w:rsidR="0026033B">
        <w:rPr>
          <w:rFonts w:ascii="Arial" w:hAnsi="Arial" w:cs="Arial"/>
          <w:sz w:val="24"/>
          <w:szCs w:val="24"/>
        </w:rPr>
        <w:tab/>
      </w:r>
      <w:r w:rsidRPr="0094483C">
        <w:rPr>
          <w:rFonts w:ascii="Arial" w:hAnsi="Arial" w:cs="Arial"/>
          <w:sz w:val="24"/>
          <w:szCs w:val="24"/>
        </w:rPr>
        <w:t xml:space="preserve"> Conferences, meetings and study tours</w:t>
      </w:r>
    </w:p>
    <w:p w:rsidR="0094483C" w:rsidRPr="0094483C" w:rsidRDefault="0094483C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4483C">
        <w:rPr>
          <w:rFonts w:ascii="Arial" w:hAnsi="Arial" w:cs="Arial"/>
          <w:sz w:val="24"/>
          <w:szCs w:val="24"/>
        </w:rPr>
        <w:t xml:space="preserve">13. </w:t>
      </w:r>
      <w:r w:rsidR="0026033B">
        <w:rPr>
          <w:rFonts w:ascii="Arial" w:hAnsi="Arial" w:cs="Arial"/>
          <w:sz w:val="24"/>
          <w:szCs w:val="24"/>
        </w:rPr>
        <w:tab/>
      </w:r>
      <w:r w:rsidRPr="0094483C">
        <w:rPr>
          <w:rFonts w:ascii="Arial" w:hAnsi="Arial" w:cs="Arial"/>
          <w:sz w:val="24"/>
          <w:szCs w:val="24"/>
        </w:rPr>
        <w:t>Other related expenditure items</w:t>
      </w:r>
    </w:p>
    <w:p w:rsidR="0094483C" w:rsidRPr="0094483C" w:rsidRDefault="0094483C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4483C">
        <w:rPr>
          <w:rFonts w:ascii="Arial" w:hAnsi="Arial" w:cs="Arial"/>
          <w:sz w:val="24"/>
          <w:szCs w:val="24"/>
        </w:rPr>
        <w:t xml:space="preserve">14. </w:t>
      </w:r>
      <w:r w:rsidR="0026033B">
        <w:rPr>
          <w:rFonts w:ascii="Arial" w:hAnsi="Arial" w:cs="Arial"/>
          <w:sz w:val="24"/>
          <w:szCs w:val="24"/>
        </w:rPr>
        <w:tab/>
      </w:r>
      <w:r w:rsidRPr="0094483C">
        <w:rPr>
          <w:rFonts w:ascii="Arial" w:hAnsi="Arial" w:cs="Arial"/>
          <w:sz w:val="24"/>
          <w:szCs w:val="24"/>
        </w:rPr>
        <w:t>Enforcement procedures</w:t>
      </w:r>
    </w:p>
    <w:p w:rsidR="0094483C" w:rsidRPr="0094483C" w:rsidRDefault="0094483C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4483C">
        <w:rPr>
          <w:rFonts w:ascii="Arial" w:hAnsi="Arial" w:cs="Arial"/>
          <w:sz w:val="24"/>
          <w:szCs w:val="24"/>
        </w:rPr>
        <w:t xml:space="preserve">15. </w:t>
      </w:r>
      <w:r w:rsidR="0026033B">
        <w:rPr>
          <w:rFonts w:ascii="Arial" w:hAnsi="Arial" w:cs="Arial"/>
          <w:sz w:val="24"/>
          <w:szCs w:val="24"/>
        </w:rPr>
        <w:tab/>
      </w:r>
      <w:r w:rsidRPr="0094483C">
        <w:rPr>
          <w:rFonts w:ascii="Arial" w:hAnsi="Arial" w:cs="Arial"/>
          <w:sz w:val="24"/>
          <w:szCs w:val="24"/>
        </w:rPr>
        <w:t>Disclosures of cost containment measures</w:t>
      </w:r>
    </w:p>
    <w:p w:rsidR="0094483C" w:rsidRDefault="0094483C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4483C">
        <w:rPr>
          <w:rFonts w:ascii="Arial" w:hAnsi="Arial" w:cs="Arial"/>
          <w:sz w:val="24"/>
          <w:szCs w:val="24"/>
        </w:rPr>
        <w:t xml:space="preserve">16. </w:t>
      </w:r>
      <w:r w:rsidR="0026033B">
        <w:rPr>
          <w:rFonts w:ascii="Arial" w:hAnsi="Arial" w:cs="Arial"/>
          <w:sz w:val="24"/>
          <w:szCs w:val="24"/>
        </w:rPr>
        <w:tab/>
      </w:r>
      <w:r w:rsidRPr="0094483C">
        <w:rPr>
          <w:rFonts w:ascii="Arial" w:hAnsi="Arial" w:cs="Arial"/>
          <w:sz w:val="24"/>
          <w:szCs w:val="24"/>
        </w:rPr>
        <w:t>Short title and commencement</w:t>
      </w:r>
    </w:p>
    <w:p w:rsidR="0026033B" w:rsidRDefault="0026033B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6033B" w:rsidRDefault="0026033B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B249C" w:rsidRDefault="008B249C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B249C" w:rsidRDefault="008B249C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B249C" w:rsidRDefault="008B249C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4483C" w:rsidRDefault="0094483C" w:rsidP="00060BA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6033B">
        <w:rPr>
          <w:rFonts w:ascii="Arial" w:hAnsi="Arial" w:cs="Arial"/>
          <w:b/>
          <w:sz w:val="24"/>
          <w:szCs w:val="24"/>
        </w:rPr>
        <w:t>Definitions</w:t>
      </w:r>
    </w:p>
    <w:p w:rsidR="0026033B" w:rsidRPr="0026033B" w:rsidRDefault="0026033B" w:rsidP="00060BA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4483C" w:rsidRPr="0026033B" w:rsidRDefault="0094483C" w:rsidP="00060BA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6033B">
        <w:rPr>
          <w:rFonts w:ascii="Arial" w:hAnsi="Arial" w:cs="Arial"/>
          <w:sz w:val="24"/>
          <w:szCs w:val="24"/>
        </w:rPr>
        <w:t xml:space="preserve"> In these </w:t>
      </w:r>
      <w:r w:rsidR="00093ACE">
        <w:rPr>
          <w:rFonts w:ascii="Arial" w:hAnsi="Arial" w:cs="Arial"/>
          <w:sz w:val="24"/>
          <w:szCs w:val="24"/>
        </w:rPr>
        <w:t>Policy</w:t>
      </w:r>
      <w:r w:rsidRPr="0026033B">
        <w:rPr>
          <w:rFonts w:ascii="Arial" w:hAnsi="Arial" w:cs="Arial"/>
          <w:sz w:val="24"/>
          <w:szCs w:val="24"/>
        </w:rPr>
        <w:t>, a word or expression to which a meaning has been assigned in the Act</w:t>
      </w:r>
      <w:r w:rsidR="0026033B">
        <w:rPr>
          <w:rFonts w:ascii="Arial" w:hAnsi="Arial" w:cs="Arial"/>
          <w:sz w:val="24"/>
          <w:szCs w:val="24"/>
        </w:rPr>
        <w:t xml:space="preserve"> </w:t>
      </w:r>
      <w:r w:rsidRPr="0026033B">
        <w:rPr>
          <w:rFonts w:ascii="Arial" w:hAnsi="Arial" w:cs="Arial"/>
          <w:sz w:val="24"/>
          <w:szCs w:val="24"/>
        </w:rPr>
        <w:t>has the same meaning as in the Act, unless the context indicates otherwise, and-</w:t>
      </w:r>
    </w:p>
    <w:p w:rsidR="0094483C" w:rsidRPr="0094483C" w:rsidRDefault="0026033B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4483C" w:rsidRPr="0026033B">
        <w:rPr>
          <w:rFonts w:ascii="Arial" w:hAnsi="Arial" w:cs="Arial"/>
          <w:b/>
          <w:sz w:val="24"/>
          <w:szCs w:val="24"/>
        </w:rPr>
        <w:t>"Act"</w:t>
      </w:r>
      <w:r w:rsidR="0094483C" w:rsidRPr="0094483C">
        <w:rPr>
          <w:rFonts w:ascii="Arial" w:hAnsi="Arial" w:cs="Arial"/>
          <w:sz w:val="24"/>
          <w:szCs w:val="24"/>
        </w:rPr>
        <w:t xml:space="preserve"> means the Local Government: Municipal Finance Management Act, 2003 </w:t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(Act No. 56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>of 2003);</w:t>
      </w:r>
    </w:p>
    <w:p w:rsidR="0094483C" w:rsidRPr="0094483C" w:rsidRDefault="0026033B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94483C" w:rsidRPr="0026033B">
        <w:rPr>
          <w:rFonts w:ascii="Arial" w:hAnsi="Arial" w:cs="Arial"/>
          <w:b/>
          <w:sz w:val="24"/>
          <w:szCs w:val="24"/>
        </w:rPr>
        <w:t>"consultant"</w:t>
      </w:r>
      <w:r w:rsidR="0094483C" w:rsidRPr="0094483C">
        <w:rPr>
          <w:rFonts w:ascii="Arial" w:hAnsi="Arial" w:cs="Arial"/>
          <w:sz w:val="24"/>
          <w:szCs w:val="24"/>
        </w:rPr>
        <w:t xml:space="preserve"> means a professional person, individual, partnership, corporation, </w:t>
      </w:r>
      <w:r w:rsidR="008B249C"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or a</w:t>
      </w:r>
      <w:r w:rsidR="008B249C"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 xml:space="preserve">company appointed to provide technical and specialist advice or to assist </w:t>
      </w:r>
      <w:r w:rsidR="008B249C"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with a design and</w:t>
      </w:r>
      <w:r w:rsidR="008B249C"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 xml:space="preserve">implementation of projects or to assist a municipality or </w:t>
      </w:r>
      <w:r w:rsidR="008B249C"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municipal entity to perform its</w:t>
      </w:r>
      <w:r w:rsidR="008B249C"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 xml:space="preserve">functions to achieve the objects of local </w:t>
      </w:r>
      <w:r w:rsidR="008B249C"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government in terms of section 152 of the</w:t>
      </w:r>
      <w:r w:rsidR="008B249C"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>Constitution;</w:t>
      </w:r>
    </w:p>
    <w:p w:rsidR="008B249C" w:rsidRDefault="008B249C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94483C" w:rsidRPr="008B249C">
        <w:rPr>
          <w:rFonts w:ascii="Arial" w:hAnsi="Arial" w:cs="Arial"/>
          <w:b/>
          <w:sz w:val="24"/>
          <w:szCs w:val="24"/>
        </w:rPr>
        <w:t>"cost containment"</w:t>
      </w:r>
      <w:r w:rsidR="0094483C" w:rsidRPr="0094483C">
        <w:rPr>
          <w:rFonts w:ascii="Arial" w:hAnsi="Arial" w:cs="Arial"/>
          <w:sz w:val="24"/>
          <w:szCs w:val="24"/>
        </w:rPr>
        <w:t xml:space="preserve"> means measures implemented to curtail spending in terms </w:t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of these</w:t>
      </w:r>
      <w:r>
        <w:rPr>
          <w:rFonts w:ascii="Arial" w:hAnsi="Arial" w:cs="Arial"/>
          <w:sz w:val="24"/>
          <w:szCs w:val="24"/>
        </w:rPr>
        <w:t xml:space="preserve"> </w:t>
      </w:r>
      <w:r w:rsidR="00093ACE">
        <w:rPr>
          <w:rFonts w:ascii="Arial" w:hAnsi="Arial" w:cs="Arial"/>
          <w:sz w:val="24"/>
          <w:szCs w:val="24"/>
        </w:rPr>
        <w:t>Policy</w:t>
      </w:r>
      <w:r w:rsidR="0094483C" w:rsidRPr="0094483C">
        <w:rPr>
          <w:rFonts w:ascii="Arial" w:hAnsi="Arial" w:cs="Arial"/>
          <w:sz w:val="24"/>
          <w:szCs w:val="24"/>
        </w:rPr>
        <w:t>; and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</w:p>
    <w:p w:rsidR="0094483C" w:rsidRDefault="008B249C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4483C" w:rsidRPr="008B249C">
        <w:rPr>
          <w:rFonts w:ascii="Arial" w:hAnsi="Arial" w:cs="Arial"/>
          <w:b/>
          <w:sz w:val="24"/>
          <w:szCs w:val="24"/>
        </w:rPr>
        <w:t>"credit card"</w:t>
      </w:r>
      <w:r w:rsidR="0094483C" w:rsidRPr="0094483C">
        <w:rPr>
          <w:rFonts w:ascii="Arial" w:hAnsi="Arial" w:cs="Arial"/>
          <w:sz w:val="24"/>
          <w:szCs w:val="24"/>
        </w:rPr>
        <w:t xml:space="preserve"> means a card issued by a financial services provider, which </w:t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creates a revolving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>account and grants a line of credit to the cardholder.</w:t>
      </w:r>
    </w:p>
    <w:p w:rsidR="0094483C" w:rsidRPr="008B249C" w:rsidRDefault="0094483C" w:rsidP="00060BA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B249C">
        <w:rPr>
          <w:rFonts w:ascii="Arial" w:hAnsi="Arial" w:cs="Arial"/>
          <w:b/>
          <w:sz w:val="24"/>
          <w:szCs w:val="24"/>
        </w:rPr>
        <w:t xml:space="preserve">Object of </w:t>
      </w:r>
      <w:r w:rsidR="00093ACE">
        <w:rPr>
          <w:rFonts w:ascii="Arial" w:hAnsi="Arial" w:cs="Arial"/>
          <w:b/>
          <w:sz w:val="24"/>
          <w:szCs w:val="24"/>
        </w:rPr>
        <w:t>Policy</w:t>
      </w:r>
    </w:p>
    <w:p w:rsidR="0094483C" w:rsidRDefault="0094483C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D3E24">
        <w:rPr>
          <w:rFonts w:ascii="Arial" w:hAnsi="Arial" w:cs="Arial"/>
          <w:b/>
          <w:sz w:val="24"/>
          <w:szCs w:val="24"/>
        </w:rPr>
        <w:t>2.</w:t>
      </w:r>
      <w:r w:rsidRPr="0094483C">
        <w:rPr>
          <w:rFonts w:ascii="Arial" w:hAnsi="Arial" w:cs="Arial"/>
          <w:sz w:val="24"/>
          <w:szCs w:val="24"/>
        </w:rPr>
        <w:t xml:space="preserve"> </w:t>
      </w:r>
      <w:r w:rsidR="008B249C">
        <w:rPr>
          <w:rFonts w:ascii="Arial" w:hAnsi="Arial" w:cs="Arial"/>
          <w:sz w:val="24"/>
          <w:szCs w:val="24"/>
        </w:rPr>
        <w:tab/>
      </w:r>
      <w:r w:rsidRPr="0094483C">
        <w:rPr>
          <w:rFonts w:ascii="Arial" w:hAnsi="Arial" w:cs="Arial"/>
          <w:sz w:val="24"/>
          <w:szCs w:val="24"/>
        </w:rPr>
        <w:t xml:space="preserve">The object of these </w:t>
      </w:r>
      <w:r w:rsidR="00093ACE">
        <w:rPr>
          <w:rFonts w:ascii="Arial" w:hAnsi="Arial" w:cs="Arial"/>
          <w:sz w:val="24"/>
          <w:szCs w:val="24"/>
        </w:rPr>
        <w:t>Policy</w:t>
      </w:r>
      <w:r w:rsidRPr="0094483C">
        <w:rPr>
          <w:rFonts w:ascii="Arial" w:hAnsi="Arial" w:cs="Arial"/>
          <w:sz w:val="24"/>
          <w:szCs w:val="24"/>
        </w:rPr>
        <w:t xml:space="preserve">, in line with sections 62(1)(a), 78(1)(b), 95(a) </w:t>
      </w:r>
      <w:r w:rsidR="008B249C">
        <w:rPr>
          <w:rFonts w:ascii="Arial" w:hAnsi="Arial" w:cs="Arial"/>
          <w:sz w:val="24"/>
          <w:szCs w:val="24"/>
        </w:rPr>
        <w:tab/>
      </w:r>
      <w:r w:rsidRPr="0094483C">
        <w:rPr>
          <w:rFonts w:ascii="Arial" w:hAnsi="Arial" w:cs="Arial"/>
          <w:sz w:val="24"/>
          <w:szCs w:val="24"/>
        </w:rPr>
        <w:t>and 105(1)(b) of</w:t>
      </w:r>
      <w:r w:rsidR="008B249C">
        <w:rPr>
          <w:rFonts w:ascii="Arial" w:hAnsi="Arial" w:cs="Arial"/>
          <w:sz w:val="24"/>
          <w:szCs w:val="24"/>
        </w:rPr>
        <w:t xml:space="preserve"> </w:t>
      </w:r>
      <w:r w:rsidRPr="0094483C">
        <w:rPr>
          <w:rFonts w:ascii="Arial" w:hAnsi="Arial" w:cs="Arial"/>
          <w:sz w:val="24"/>
          <w:szCs w:val="24"/>
        </w:rPr>
        <w:t xml:space="preserve">the Act, is to ensure that resources of a municipality and </w:t>
      </w:r>
      <w:r w:rsidR="008B249C">
        <w:rPr>
          <w:rFonts w:ascii="Arial" w:hAnsi="Arial" w:cs="Arial"/>
          <w:sz w:val="24"/>
          <w:szCs w:val="24"/>
        </w:rPr>
        <w:tab/>
      </w:r>
      <w:r w:rsidRPr="0094483C">
        <w:rPr>
          <w:rFonts w:ascii="Arial" w:hAnsi="Arial" w:cs="Arial"/>
          <w:sz w:val="24"/>
          <w:szCs w:val="24"/>
        </w:rPr>
        <w:t xml:space="preserve">municipal </w:t>
      </w:r>
      <w:r w:rsidRPr="0094483C">
        <w:rPr>
          <w:rFonts w:ascii="Arial" w:hAnsi="Arial" w:cs="Arial"/>
          <w:sz w:val="24"/>
          <w:szCs w:val="24"/>
        </w:rPr>
        <w:lastRenderedPageBreak/>
        <w:t>entity are used effectively,</w:t>
      </w:r>
      <w:r w:rsidR="008B249C">
        <w:rPr>
          <w:rFonts w:ascii="Arial" w:hAnsi="Arial" w:cs="Arial"/>
          <w:sz w:val="24"/>
          <w:szCs w:val="24"/>
        </w:rPr>
        <w:t xml:space="preserve"> </w:t>
      </w:r>
      <w:r w:rsidRPr="0094483C">
        <w:rPr>
          <w:rFonts w:ascii="Arial" w:hAnsi="Arial" w:cs="Arial"/>
          <w:sz w:val="24"/>
          <w:szCs w:val="24"/>
        </w:rPr>
        <w:t xml:space="preserve">efficiently and economically by </w:t>
      </w:r>
      <w:r w:rsidR="008B249C">
        <w:rPr>
          <w:rFonts w:ascii="Arial" w:hAnsi="Arial" w:cs="Arial"/>
          <w:sz w:val="24"/>
          <w:szCs w:val="24"/>
        </w:rPr>
        <w:tab/>
      </w:r>
      <w:r w:rsidRPr="0094483C">
        <w:rPr>
          <w:rFonts w:ascii="Arial" w:hAnsi="Arial" w:cs="Arial"/>
          <w:sz w:val="24"/>
          <w:szCs w:val="24"/>
        </w:rPr>
        <w:t>implementing cost containment measures.</w:t>
      </w:r>
    </w:p>
    <w:p w:rsidR="00060BA6" w:rsidRDefault="00060BA6" w:rsidP="00060BA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4483C" w:rsidRPr="008B249C" w:rsidRDefault="0094483C" w:rsidP="00060BA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B249C">
        <w:rPr>
          <w:rFonts w:ascii="Arial" w:hAnsi="Arial" w:cs="Arial"/>
          <w:b/>
          <w:sz w:val="24"/>
          <w:szCs w:val="24"/>
        </w:rPr>
        <w:t xml:space="preserve">Application of </w:t>
      </w:r>
      <w:r w:rsidR="00093ACE">
        <w:rPr>
          <w:rFonts w:ascii="Arial" w:hAnsi="Arial" w:cs="Arial"/>
          <w:b/>
          <w:sz w:val="24"/>
          <w:szCs w:val="24"/>
        </w:rPr>
        <w:t>Policy</w:t>
      </w:r>
    </w:p>
    <w:p w:rsidR="0094483C" w:rsidRDefault="0094483C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D3E24">
        <w:rPr>
          <w:rFonts w:ascii="Arial" w:hAnsi="Arial" w:cs="Arial"/>
          <w:b/>
          <w:sz w:val="24"/>
          <w:szCs w:val="24"/>
        </w:rPr>
        <w:t>3.</w:t>
      </w:r>
      <w:r w:rsidRPr="0094483C">
        <w:rPr>
          <w:rFonts w:ascii="Arial" w:hAnsi="Arial" w:cs="Arial"/>
          <w:sz w:val="24"/>
          <w:szCs w:val="24"/>
        </w:rPr>
        <w:t xml:space="preserve"> </w:t>
      </w:r>
      <w:r w:rsidR="008B249C">
        <w:rPr>
          <w:rFonts w:ascii="Arial" w:hAnsi="Arial" w:cs="Arial"/>
          <w:sz w:val="24"/>
          <w:szCs w:val="24"/>
        </w:rPr>
        <w:tab/>
      </w:r>
      <w:r w:rsidRPr="0094483C">
        <w:rPr>
          <w:rFonts w:ascii="Arial" w:hAnsi="Arial" w:cs="Arial"/>
          <w:sz w:val="24"/>
          <w:szCs w:val="24"/>
        </w:rPr>
        <w:t xml:space="preserve">These </w:t>
      </w:r>
      <w:r w:rsidR="00093ACE">
        <w:rPr>
          <w:rFonts w:ascii="Arial" w:hAnsi="Arial" w:cs="Arial"/>
          <w:sz w:val="24"/>
          <w:szCs w:val="24"/>
        </w:rPr>
        <w:t>Policy</w:t>
      </w:r>
      <w:r w:rsidRPr="0094483C">
        <w:rPr>
          <w:rFonts w:ascii="Arial" w:hAnsi="Arial" w:cs="Arial"/>
          <w:sz w:val="24"/>
          <w:szCs w:val="24"/>
        </w:rPr>
        <w:t xml:space="preserve"> apply to all officials and political office bearers in </w:t>
      </w:r>
      <w:r w:rsidR="008B249C">
        <w:rPr>
          <w:rFonts w:ascii="Arial" w:hAnsi="Arial" w:cs="Arial"/>
          <w:sz w:val="24"/>
          <w:szCs w:val="24"/>
        </w:rPr>
        <w:tab/>
      </w:r>
      <w:r w:rsidRPr="0094483C">
        <w:rPr>
          <w:rFonts w:ascii="Arial" w:hAnsi="Arial" w:cs="Arial"/>
          <w:sz w:val="24"/>
          <w:szCs w:val="24"/>
        </w:rPr>
        <w:t>municipalities and</w:t>
      </w:r>
      <w:r w:rsidR="008B249C">
        <w:rPr>
          <w:rFonts w:ascii="Arial" w:hAnsi="Arial" w:cs="Arial"/>
          <w:sz w:val="24"/>
          <w:szCs w:val="24"/>
        </w:rPr>
        <w:t xml:space="preserve"> </w:t>
      </w:r>
      <w:r w:rsidRPr="0094483C">
        <w:rPr>
          <w:rFonts w:ascii="Arial" w:hAnsi="Arial" w:cs="Arial"/>
          <w:sz w:val="24"/>
          <w:szCs w:val="24"/>
        </w:rPr>
        <w:t>municipal entities.</w:t>
      </w:r>
    </w:p>
    <w:p w:rsidR="0094483C" w:rsidRPr="008B249C" w:rsidRDefault="007943FF" w:rsidP="00060BA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Cost </w:t>
      </w:r>
      <w:r w:rsidR="008B249C" w:rsidRPr="008B249C">
        <w:rPr>
          <w:rFonts w:ascii="Arial" w:hAnsi="Arial" w:cs="Arial"/>
          <w:b/>
          <w:sz w:val="24"/>
          <w:szCs w:val="24"/>
        </w:rPr>
        <w:t>Containment</w:t>
      </w:r>
      <w:r w:rsidR="0094483C" w:rsidRPr="008B249C">
        <w:rPr>
          <w:rFonts w:ascii="Arial" w:hAnsi="Arial" w:cs="Arial"/>
          <w:b/>
          <w:sz w:val="24"/>
          <w:szCs w:val="24"/>
        </w:rPr>
        <w:t xml:space="preserve"> policies</w:t>
      </w:r>
    </w:p>
    <w:p w:rsidR="0094483C" w:rsidRPr="0094483C" w:rsidRDefault="0094483C" w:rsidP="00060BA6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D3E24">
        <w:rPr>
          <w:rFonts w:ascii="Arial" w:hAnsi="Arial" w:cs="Arial"/>
          <w:b/>
          <w:sz w:val="24"/>
          <w:szCs w:val="24"/>
        </w:rPr>
        <w:t>4</w:t>
      </w:r>
      <w:r w:rsidRPr="0094483C">
        <w:rPr>
          <w:rFonts w:ascii="Arial" w:hAnsi="Arial" w:cs="Arial"/>
          <w:sz w:val="24"/>
          <w:szCs w:val="24"/>
        </w:rPr>
        <w:t xml:space="preserve">. </w:t>
      </w:r>
      <w:r w:rsidR="00B74105">
        <w:rPr>
          <w:rFonts w:ascii="Arial" w:hAnsi="Arial" w:cs="Arial"/>
          <w:sz w:val="24"/>
          <w:szCs w:val="24"/>
        </w:rPr>
        <w:tab/>
      </w:r>
      <w:r w:rsidR="00B74105">
        <w:rPr>
          <w:rFonts w:ascii="Arial" w:hAnsi="Arial" w:cs="Arial"/>
          <w:sz w:val="24"/>
          <w:szCs w:val="24"/>
        </w:rPr>
        <w:tab/>
      </w:r>
      <w:r w:rsidRPr="0094483C">
        <w:rPr>
          <w:rFonts w:ascii="Arial" w:hAnsi="Arial" w:cs="Arial"/>
          <w:sz w:val="24"/>
          <w:szCs w:val="24"/>
        </w:rPr>
        <w:t xml:space="preserve">(1) </w:t>
      </w:r>
      <w:r w:rsidR="008B249C">
        <w:rPr>
          <w:rFonts w:ascii="Arial" w:hAnsi="Arial" w:cs="Arial"/>
          <w:sz w:val="24"/>
          <w:szCs w:val="24"/>
        </w:rPr>
        <w:tab/>
      </w:r>
      <w:r w:rsidR="00B74105" w:rsidRPr="0094483C">
        <w:rPr>
          <w:rFonts w:ascii="Arial" w:hAnsi="Arial" w:cs="Arial"/>
          <w:sz w:val="24"/>
          <w:szCs w:val="24"/>
        </w:rPr>
        <w:t>each</w:t>
      </w:r>
      <w:r w:rsidRPr="0094483C">
        <w:rPr>
          <w:rFonts w:ascii="Arial" w:hAnsi="Arial" w:cs="Arial"/>
          <w:sz w:val="24"/>
          <w:szCs w:val="24"/>
        </w:rPr>
        <w:t xml:space="preserve"> municipality or municipal entity must develop or revise and </w:t>
      </w:r>
      <w:r w:rsidR="008B249C">
        <w:rPr>
          <w:rFonts w:ascii="Arial" w:hAnsi="Arial" w:cs="Arial"/>
          <w:sz w:val="24"/>
          <w:szCs w:val="24"/>
        </w:rPr>
        <w:tab/>
      </w:r>
      <w:r w:rsidR="008B249C">
        <w:rPr>
          <w:rFonts w:ascii="Arial" w:hAnsi="Arial" w:cs="Arial"/>
          <w:sz w:val="24"/>
          <w:szCs w:val="24"/>
        </w:rPr>
        <w:tab/>
      </w:r>
      <w:r w:rsidR="008B249C">
        <w:rPr>
          <w:rFonts w:ascii="Arial" w:hAnsi="Arial" w:cs="Arial"/>
          <w:sz w:val="24"/>
          <w:szCs w:val="24"/>
        </w:rPr>
        <w:tab/>
      </w:r>
      <w:r w:rsidR="00456A82">
        <w:rPr>
          <w:rFonts w:ascii="Arial" w:hAnsi="Arial" w:cs="Arial"/>
          <w:sz w:val="24"/>
          <w:szCs w:val="24"/>
        </w:rPr>
        <w:tab/>
      </w:r>
      <w:r w:rsidR="00456A82">
        <w:rPr>
          <w:rFonts w:ascii="Arial" w:hAnsi="Arial" w:cs="Arial"/>
          <w:sz w:val="24"/>
          <w:szCs w:val="24"/>
        </w:rPr>
        <w:tab/>
      </w:r>
      <w:r w:rsidRPr="0094483C">
        <w:rPr>
          <w:rFonts w:ascii="Arial" w:hAnsi="Arial" w:cs="Arial"/>
          <w:sz w:val="24"/>
          <w:szCs w:val="24"/>
        </w:rPr>
        <w:t xml:space="preserve">implement a </w:t>
      </w:r>
      <w:r w:rsidR="008B249C">
        <w:rPr>
          <w:rFonts w:ascii="Arial" w:hAnsi="Arial" w:cs="Arial"/>
          <w:sz w:val="24"/>
          <w:szCs w:val="24"/>
        </w:rPr>
        <w:tab/>
      </w:r>
      <w:r w:rsidR="008B249C" w:rsidRPr="0094483C">
        <w:rPr>
          <w:rFonts w:ascii="Arial" w:hAnsi="Arial" w:cs="Arial"/>
          <w:sz w:val="24"/>
          <w:szCs w:val="24"/>
        </w:rPr>
        <w:t>cost containment</w:t>
      </w:r>
      <w:r w:rsidRPr="0094483C">
        <w:rPr>
          <w:rFonts w:ascii="Arial" w:hAnsi="Arial" w:cs="Arial"/>
          <w:sz w:val="24"/>
          <w:szCs w:val="24"/>
        </w:rPr>
        <w:t xml:space="preserve"> policy which must -</w:t>
      </w:r>
    </w:p>
    <w:p w:rsidR="0094483C" w:rsidRPr="0094483C" w:rsidRDefault="008B249C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74105"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(a) </w:t>
      </w:r>
      <w:r>
        <w:rPr>
          <w:rFonts w:ascii="Arial" w:hAnsi="Arial" w:cs="Arial"/>
          <w:sz w:val="24"/>
          <w:szCs w:val="24"/>
        </w:rPr>
        <w:tab/>
      </w:r>
      <w:r w:rsidR="00B74105" w:rsidRPr="0094483C">
        <w:rPr>
          <w:rFonts w:ascii="Arial" w:hAnsi="Arial" w:cs="Arial"/>
          <w:sz w:val="24"/>
          <w:szCs w:val="24"/>
        </w:rPr>
        <w:t>In</w:t>
      </w:r>
      <w:r w:rsidR="0094483C" w:rsidRPr="0094483C">
        <w:rPr>
          <w:rFonts w:ascii="Arial" w:hAnsi="Arial" w:cs="Arial"/>
          <w:sz w:val="24"/>
          <w:szCs w:val="24"/>
        </w:rPr>
        <w:t xml:space="preserve"> the case of a municipality, be adopted by the municipal council, </w:t>
      </w:r>
      <w:r w:rsidR="00B74105">
        <w:rPr>
          <w:rFonts w:ascii="Arial" w:hAnsi="Arial" w:cs="Arial"/>
          <w:sz w:val="24"/>
          <w:szCs w:val="24"/>
        </w:rPr>
        <w:tab/>
      </w:r>
      <w:r w:rsidR="00B74105">
        <w:rPr>
          <w:rFonts w:ascii="Arial" w:hAnsi="Arial" w:cs="Arial"/>
          <w:sz w:val="24"/>
          <w:szCs w:val="24"/>
        </w:rPr>
        <w:tab/>
      </w:r>
      <w:r w:rsidR="00B74105">
        <w:rPr>
          <w:rFonts w:ascii="Arial" w:hAnsi="Arial" w:cs="Arial"/>
          <w:sz w:val="24"/>
          <w:szCs w:val="24"/>
        </w:rPr>
        <w:tab/>
      </w:r>
      <w:r w:rsidR="00B74105"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and in the case of a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 xml:space="preserve">municipal entity, by the board of directors as </w:t>
      </w:r>
      <w:r w:rsidR="00B74105">
        <w:rPr>
          <w:rFonts w:ascii="Arial" w:hAnsi="Arial" w:cs="Arial"/>
          <w:sz w:val="24"/>
          <w:szCs w:val="24"/>
        </w:rPr>
        <w:tab/>
      </w:r>
      <w:r w:rsidR="00B74105">
        <w:rPr>
          <w:rFonts w:ascii="Arial" w:hAnsi="Arial" w:cs="Arial"/>
          <w:sz w:val="24"/>
          <w:szCs w:val="24"/>
        </w:rPr>
        <w:tab/>
      </w:r>
      <w:r w:rsidR="00B74105">
        <w:rPr>
          <w:rFonts w:ascii="Arial" w:hAnsi="Arial" w:cs="Arial"/>
          <w:sz w:val="24"/>
          <w:szCs w:val="24"/>
        </w:rPr>
        <w:tab/>
      </w:r>
      <w:r w:rsidR="00B74105"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part of its budget related policies;</w:t>
      </w:r>
    </w:p>
    <w:p w:rsidR="0094483C" w:rsidRPr="0094483C" w:rsidRDefault="008B249C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74105"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(b)</w:t>
      </w:r>
      <w:r w:rsidR="00456A82"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define a municipality or municipal entity's objectives for the use of </w:t>
      </w:r>
      <w:r>
        <w:rPr>
          <w:rFonts w:ascii="Arial" w:hAnsi="Arial" w:cs="Arial"/>
          <w:sz w:val="24"/>
          <w:szCs w:val="24"/>
        </w:rPr>
        <w:tab/>
      </w:r>
      <w:r w:rsidR="00456A82">
        <w:rPr>
          <w:rFonts w:ascii="Arial" w:hAnsi="Arial" w:cs="Arial"/>
          <w:sz w:val="24"/>
          <w:szCs w:val="24"/>
        </w:rPr>
        <w:tab/>
      </w:r>
      <w:r w:rsidR="00456A82">
        <w:rPr>
          <w:rFonts w:ascii="Arial" w:hAnsi="Arial" w:cs="Arial"/>
          <w:sz w:val="24"/>
          <w:szCs w:val="24"/>
        </w:rPr>
        <w:tab/>
      </w:r>
      <w:r w:rsidR="00456A82"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consultants; and</w:t>
      </w:r>
    </w:p>
    <w:p w:rsidR="0094483C" w:rsidRPr="0094483C" w:rsidRDefault="00456A82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74105"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(c) </w:t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be consistent with the Act and these </w:t>
      </w:r>
      <w:r w:rsidR="00093ACE">
        <w:rPr>
          <w:rFonts w:ascii="Arial" w:hAnsi="Arial" w:cs="Arial"/>
          <w:sz w:val="24"/>
          <w:szCs w:val="24"/>
        </w:rPr>
        <w:t>Policy</w:t>
      </w:r>
      <w:r w:rsidR="0094483C" w:rsidRPr="0094483C">
        <w:rPr>
          <w:rFonts w:ascii="Arial" w:hAnsi="Arial" w:cs="Arial"/>
          <w:sz w:val="24"/>
          <w:szCs w:val="24"/>
        </w:rPr>
        <w:t>.</w:t>
      </w:r>
    </w:p>
    <w:p w:rsidR="0094483C" w:rsidRPr="0094483C" w:rsidRDefault="00456A82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7410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</w:t>
      </w:r>
      <w:r w:rsidR="0094483C" w:rsidRPr="0094483C">
        <w:rPr>
          <w:rFonts w:ascii="Arial" w:hAnsi="Arial" w:cs="Arial"/>
          <w:sz w:val="24"/>
          <w:szCs w:val="24"/>
        </w:rPr>
        <w:t xml:space="preserve">(2) </w:t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The cost containment policy of a municipality or a municipal entity </w:t>
      </w:r>
      <w:r w:rsidR="00B74105">
        <w:rPr>
          <w:rFonts w:ascii="Arial" w:hAnsi="Arial" w:cs="Arial"/>
          <w:sz w:val="24"/>
          <w:szCs w:val="24"/>
        </w:rPr>
        <w:tab/>
      </w:r>
      <w:r w:rsidR="00B74105">
        <w:rPr>
          <w:rFonts w:ascii="Arial" w:hAnsi="Arial" w:cs="Arial"/>
          <w:sz w:val="24"/>
          <w:szCs w:val="24"/>
        </w:rPr>
        <w:tab/>
      </w:r>
      <w:r w:rsidR="00B74105">
        <w:rPr>
          <w:rFonts w:ascii="Arial" w:hAnsi="Arial" w:cs="Arial"/>
          <w:sz w:val="24"/>
          <w:szCs w:val="24"/>
        </w:rPr>
        <w:tab/>
      </w:r>
      <w:r w:rsidR="00B74105"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contemplated in sub -</w:t>
      </w:r>
      <w:r>
        <w:rPr>
          <w:rFonts w:ascii="Arial" w:hAnsi="Arial" w:cs="Arial"/>
          <w:sz w:val="24"/>
          <w:szCs w:val="24"/>
        </w:rPr>
        <w:t xml:space="preserve"> </w:t>
      </w:r>
      <w:r w:rsidR="007943FF">
        <w:rPr>
          <w:rFonts w:ascii="Arial" w:hAnsi="Arial" w:cs="Arial"/>
          <w:sz w:val="24"/>
          <w:szCs w:val="24"/>
        </w:rPr>
        <w:t>policy</w:t>
      </w:r>
      <w:r w:rsidR="0094483C" w:rsidRPr="0094483C">
        <w:rPr>
          <w:rFonts w:ascii="Arial" w:hAnsi="Arial" w:cs="Arial"/>
          <w:sz w:val="24"/>
          <w:szCs w:val="24"/>
        </w:rPr>
        <w:t xml:space="preserve"> (1) must -</w:t>
      </w:r>
    </w:p>
    <w:p w:rsidR="0094483C" w:rsidRPr="0094483C" w:rsidRDefault="00456A82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74105"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(a)</w:t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 be in writing;</w:t>
      </w:r>
    </w:p>
    <w:p w:rsidR="0094483C" w:rsidRPr="0094483C" w:rsidRDefault="00456A82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74105"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(b)</w:t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 give effect to these </w:t>
      </w:r>
      <w:r w:rsidR="00093ACE">
        <w:rPr>
          <w:rFonts w:ascii="Arial" w:hAnsi="Arial" w:cs="Arial"/>
          <w:sz w:val="24"/>
          <w:szCs w:val="24"/>
        </w:rPr>
        <w:t>Policy</w:t>
      </w:r>
      <w:r w:rsidR="0094483C" w:rsidRPr="0094483C">
        <w:rPr>
          <w:rFonts w:ascii="Arial" w:hAnsi="Arial" w:cs="Arial"/>
          <w:sz w:val="24"/>
          <w:szCs w:val="24"/>
        </w:rPr>
        <w:t>;</w:t>
      </w:r>
    </w:p>
    <w:p w:rsidR="0094483C" w:rsidRPr="0094483C" w:rsidRDefault="00456A82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74105"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(c) </w:t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be reviewed annually, as may be appropriate;</w:t>
      </w:r>
    </w:p>
    <w:p w:rsidR="0094483C" w:rsidRPr="0094483C" w:rsidRDefault="00456A82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74105"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(d) </w:t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be communicated on the municipality's or municipal entity's </w:t>
      </w:r>
      <w:r w:rsidR="00B74105">
        <w:rPr>
          <w:rFonts w:ascii="Arial" w:hAnsi="Arial" w:cs="Arial"/>
          <w:sz w:val="24"/>
          <w:szCs w:val="24"/>
        </w:rPr>
        <w:tab/>
      </w:r>
      <w:r w:rsidR="00B74105">
        <w:rPr>
          <w:rFonts w:ascii="Arial" w:hAnsi="Arial" w:cs="Arial"/>
          <w:sz w:val="24"/>
          <w:szCs w:val="24"/>
        </w:rPr>
        <w:tab/>
      </w:r>
      <w:r w:rsidR="00B74105">
        <w:rPr>
          <w:rFonts w:ascii="Arial" w:hAnsi="Arial" w:cs="Arial"/>
          <w:sz w:val="24"/>
          <w:szCs w:val="24"/>
        </w:rPr>
        <w:tab/>
      </w:r>
      <w:r w:rsidR="00B74105">
        <w:rPr>
          <w:rFonts w:ascii="Arial" w:hAnsi="Arial" w:cs="Arial"/>
          <w:sz w:val="24"/>
          <w:szCs w:val="24"/>
        </w:rPr>
        <w:tab/>
      </w:r>
      <w:r w:rsidR="00B74105"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website; and</w:t>
      </w:r>
    </w:p>
    <w:p w:rsidR="0094483C" w:rsidRPr="0094483C" w:rsidRDefault="00456A82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74105"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(e) </w:t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set out -</w:t>
      </w:r>
    </w:p>
    <w:p w:rsidR="0094483C" w:rsidRPr="0094483C" w:rsidRDefault="00456A82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</w:r>
      <w:r w:rsidR="00B74105"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(i)</w:t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 monitoring measures for ensuring implementation of the </w:t>
      </w:r>
      <w:r w:rsidR="00B74105">
        <w:rPr>
          <w:rFonts w:ascii="Arial" w:hAnsi="Arial" w:cs="Arial"/>
          <w:sz w:val="24"/>
          <w:szCs w:val="24"/>
        </w:rPr>
        <w:tab/>
      </w:r>
      <w:r w:rsidR="00B74105">
        <w:rPr>
          <w:rFonts w:ascii="Arial" w:hAnsi="Arial" w:cs="Arial"/>
          <w:sz w:val="24"/>
          <w:szCs w:val="24"/>
        </w:rPr>
        <w:tab/>
      </w:r>
      <w:r w:rsidR="00B74105">
        <w:rPr>
          <w:rFonts w:ascii="Arial" w:hAnsi="Arial" w:cs="Arial"/>
          <w:sz w:val="24"/>
          <w:szCs w:val="24"/>
        </w:rPr>
        <w:tab/>
      </w:r>
      <w:r w:rsidR="00B74105">
        <w:rPr>
          <w:rFonts w:ascii="Arial" w:hAnsi="Arial" w:cs="Arial"/>
          <w:sz w:val="24"/>
          <w:szCs w:val="24"/>
        </w:rPr>
        <w:tab/>
      </w:r>
      <w:r w:rsidR="00B74105"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policy;</w:t>
      </w:r>
    </w:p>
    <w:p w:rsidR="0094483C" w:rsidRPr="0094483C" w:rsidRDefault="00456A82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74105"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(ii)</w:t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 procedures for the annual review of the policy; and</w:t>
      </w:r>
    </w:p>
    <w:p w:rsidR="0094483C" w:rsidRPr="0094483C" w:rsidRDefault="00456A82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74105"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(iii) </w:t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consequences for non -adherence to the measures </w:t>
      </w:r>
      <w:r w:rsidR="00B74105">
        <w:rPr>
          <w:rFonts w:ascii="Arial" w:hAnsi="Arial" w:cs="Arial"/>
          <w:sz w:val="24"/>
          <w:szCs w:val="24"/>
        </w:rPr>
        <w:tab/>
      </w:r>
      <w:r w:rsidR="00B74105">
        <w:rPr>
          <w:rFonts w:ascii="Arial" w:hAnsi="Arial" w:cs="Arial"/>
          <w:sz w:val="24"/>
          <w:szCs w:val="24"/>
        </w:rPr>
        <w:tab/>
      </w:r>
      <w:r w:rsidR="00B74105">
        <w:rPr>
          <w:rFonts w:ascii="Arial" w:hAnsi="Arial" w:cs="Arial"/>
          <w:sz w:val="24"/>
          <w:szCs w:val="24"/>
        </w:rPr>
        <w:tab/>
      </w:r>
      <w:r w:rsidR="00B74105">
        <w:rPr>
          <w:rFonts w:ascii="Arial" w:hAnsi="Arial" w:cs="Arial"/>
          <w:sz w:val="24"/>
          <w:szCs w:val="24"/>
        </w:rPr>
        <w:tab/>
      </w:r>
      <w:r w:rsidR="00B74105">
        <w:rPr>
          <w:rFonts w:ascii="Arial" w:hAnsi="Arial" w:cs="Arial"/>
          <w:sz w:val="24"/>
          <w:szCs w:val="24"/>
        </w:rPr>
        <w:tab/>
      </w:r>
      <w:r w:rsidR="00B74105"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contained therein.</w:t>
      </w:r>
    </w:p>
    <w:p w:rsidR="0094483C" w:rsidRPr="00456A82" w:rsidRDefault="0094483C" w:rsidP="00060BA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56A82">
        <w:rPr>
          <w:rFonts w:ascii="Arial" w:hAnsi="Arial" w:cs="Arial"/>
          <w:b/>
          <w:sz w:val="24"/>
          <w:szCs w:val="24"/>
        </w:rPr>
        <w:t>Use of consultants</w:t>
      </w:r>
    </w:p>
    <w:p w:rsidR="0094483C" w:rsidRPr="0094483C" w:rsidRDefault="0094483C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D3E24">
        <w:rPr>
          <w:rFonts w:ascii="Arial" w:hAnsi="Arial" w:cs="Arial"/>
          <w:b/>
          <w:sz w:val="24"/>
          <w:szCs w:val="24"/>
        </w:rPr>
        <w:t>5.</w:t>
      </w:r>
      <w:r w:rsidR="00B74105">
        <w:rPr>
          <w:rFonts w:ascii="Arial" w:hAnsi="Arial" w:cs="Arial"/>
          <w:sz w:val="24"/>
          <w:szCs w:val="24"/>
        </w:rPr>
        <w:tab/>
      </w:r>
      <w:r w:rsidRPr="0094483C">
        <w:rPr>
          <w:rFonts w:ascii="Arial" w:hAnsi="Arial" w:cs="Arial"/>
          <w:sz w:val="24"/>
          <w:szCs w:val="24"/>
        </w:rPr>
        <w:t xml:space="preserve"> (1)</w:t>
      </w:r>
      <w:r w:rsidR="00B74105">
        <w:rPr>
          <w:rFonts w:ascii="Arial" w:hAnsi="Arial" w:cs="Arial"/>
          <w:sz w:val="24"/>
          <w:szCs w:val="24"/>
        </w:rPr>
        <w:tab/>
      </w:r>
      <w:r w:rsidRPr="0094483C">
        <w:rPr>
          <w:rFonts w:ascii="Arial" w:hAnsi="Arial" w:cs="Arial"/>
          <w:sz w:val="24"/>
          <w:szCs w:val="24"/>
        </w:rPr>
        <w:t xml:space="preserve"> </w:t>
      </w:r>
      <w:r w:rsidR="00B74105" w:rsidRPr="0094483C">
        <w:rPr>
          <w:rFonts w:ascii="Arial" w:hAnsi="Arial" w:cs="Arial"/>
          <w:sz w:val="24"/>
          <w:szCs w:val="24"/>
        </w:rPr>
        <w:t>a</w:t>
      </w:r>
      <w:r w:rsidRPr="0094483C">
        <w:rPr>
          <w:rFonts w:ascii="Arial" w:hAnsi="Arial" w:cs="Arial"/>
          <w:sz w:val="24"/>
          <w:szCs w:val="24"/>
        </w:rPr>
        <w:t xml:space="preserve"> municipality or municipal entity may only appoint consultants if an </w:t>
      </w:r>
      <w:r w:rsidR="00B74105">
        <w:rPr>
          <w:rFonts w:ascii="Arial" w:hAnsi="Arial" w:cs="Arial"/>
          <w:sz w:val="24"/>
          <w:szCs w:val="24"/>
        </w:rPr>
        <w:tab/>
      </w:r>
      <w:r w:rsidR="00B74105">
        <w:rPr>
          <w:rFonts w:ascii="Arial" w:hAnsi="Arial" w:cs="Arial"/>
          <w:sz w:val="24"/>
          <w:szCs w:val="24"/>
        </w:rPr>
        <w:tab/>
      </w:r>
      <w:r w:rsidR="00B74105">
        <w:rPr>
          <w:rFonts w:ascii="Arial" w:hAnsi="Arial" w:cs="Arial"/>
          <w:sz w:val="24"/>
          <w:szCs w:val="24"/>
        </w:rPr>
        <w:tab/>
      </w:r>
      <w:r w:rsidRPr="0094483C">
        <w:rPr>
          <w:rFonts w:ascii="Arial" w:hAnsi="Arial" w:cs="Arial"/>
          <w:sz w:val="24"/>
          <w:szCs w:val="24"/>
        </w:rPr>
        <w:t xml:space="preserve">assessment </w:t>
      </w:r>
      <w:r w:rsidR="00456A82">
        <w:rPr>
          <w:rFonts w:ascii="Arial" w:hAnsi="Arial" w:cs="Arial"/>
          <w:sz w:val="24"/>
          <w:szCs w:val="24"/>
        </w:rPr>
        <w:tab/>
      </w:r>
      <w:r w:rsidRPr="0094483C">
        <w:rPr>
          <w:rFonts w:ascii="Arial" w:hAnsi="Arial" w:cs="Arial"/>
          <w:sz w:val="24"/>
          <w:szCs w:val="24"/>
        </w:rPr>
        <w:t>of the</w:t>
      </w:r>
      <w:r w:rsidR="00456A82">
        <w:rPr>
          <w:rFonts w:ascii="Arial" w:hAnsi="Arial" w:cs="Arial"/>
          <w:sz w:val="24"/>
          <w:szCs w:val="24"/>
        </w:rPr>
        <w:t xml:space="preserve"> </w:t>
      </w:r>
      <w:r w:rsidRPr="0094483C">
        <w:rPr>
          <w:rFonts w:ascii="Arial" w:hAnsi="Arial" w:cs="Arial"/>
          <w:sz w:val="24"/>
          <w:szCs w:val="24"/>
        </w:rPr>
        <w:t xml:space="preserve">needs and requirements confirms that the affected </w:t>
      </w:r>
      <w:r w:rsidR="00B74105">
        <w:rPr>
          <w:rFonts w:ascii="Arial" w:hAnsi="Arial" w:cs="Arial"/>
          <w:sz w:val="24"/>
          <w:szCs w:val="24"/>
        </w:rPr>
        <w:tab/>
      </w:r>
      <w:r w:rsidR="00B74105">
        <w:rPr>
          <w:rFonts w:ascii="Arial" w:hAnsi="Arial" w:cs="Arial"/>
          <w:sz w:val="24"/>
          <w:szCs w:val="24"/>
        </w:rPr>
        <w:tab/>
      </w:r>
      <w:r w:rsidR="00B74105">
        <w:rPr>
          <w:rFonts w:ascii="Arial" w:hAnsi="Arial" w:cs="Arial"/>
          <w:sz w:val="24"/>
          <w:szCs w:val="24"/>
        </w:rPr>
        <w:tab/>
      </w:r>
      <w:r w:rsidRPr="0094483C">
        <w:rPr>
          <w:rFonts w:ascii="Arial" w:hAnsi="Arial" w:cs="Arial"/>
          <w:sz w:val="24"/>
          <w:szCs w:val="24"/>
        </w:rPr>
        <w:t>municipality or</w:t>
      </w:r>
      <w:r w:rsidR="00B74105">
        <w:rPr>
          <w:rFonts w:ascii="Arial" w:hAnsi="Arial" w:cs="Arial"/>
          <w:sz w:val="24"/>
          <w:szCs w:val="24"/>
        </w:rPr>
        <w:t xml:space="preserve"> </w:t>
      </w:r>
      <w:r w:rsidRPr="0094483C">
        <w:rPr>
          <w:rFonts w:ascii="Arial" w:hAnsi="Arial" w:cs="Arial"/>
          <w:sz w:val="24"/>
          <w:szCs w:val="24"/>
        </w:rPr>
        <w:t xml:space="preserve">municipal </w:t>
      </w:r>
      <w:r w:rsidR="00456A82">
        <w:rPr>
          <w:rFonts w:ascii="Arial" w:hAnsi="Arial" w:cs="Arial"/>
          <w:sz w:val="24"/>
          <w:szCs w:val="24"/>
        </w:rPr>
        <w:t xml:space="preserve">entity does not </w:t>
      </w:r>
      <w:r w:rsidRPr="0094483C">
        <w:rPr>
          <w:rFonts w:ascii="Arial" w:hAnsi="Arial" w:cs="Arial"/>
          <w:sz w:val="24"/>
          <w:szCs w:val="24"/>
        </w:rPr>
        <w:t xml:space="preserve">have the requisite skills or </w:t>
      </w:r>
      <w:r w:rsidR="00B74105">
        <w:rPr>
          <w:rFonts w:ascii="Arial" w:hAnsi="Arial" w:cs="Arial"/>
          <w:sz w:val="24"/>
          <w:szCs w:val="24"/>
        </w:rPr>
        <w:tab/>
      </w:r>
      <w:r w:rsidR="00B74105">
        <w:rPr>
          <w:rFonts w:ascii="Arial" w:hAnsi="Arial" w:cs="Arial"/>
          <w:sz w:val="24"/>
          <w:szCs w:val="24"/>
        </w:rPr>
        <w:tab/>
      </w:r>
      <w:r w:rsidR="00B74105">
        <w:rPr>
          <w:rFonts w:ascii="Arial" w:hAnsi="Arial" w:cs="Arial"/>
          <w:sz w:val="24"/>
          <w:szCs w:val="24"/>
        </w:rPr>
        <w:tab/>
      </w:r>
      <w:r w:rsidR="00B74105">
        <w:rPr>
          <w:rFonts w:ascii="Arial" w:hAnsi="Arial" w:cs="Arial"/>
          <w:sz w:val="24"/>
          <w:szCs w:val="24"/>
        </w:rPr>
        <w:tab/>
      </w:r>
      <w:r w:rsidRPr="0094483C">
        <w:rPr>
          <w:rFonts w:ascii="Arial" w:hAnsi="Arial" w:cs="Arial"/>
          <w:sz w:val="24"/>
          <w:szCs w:val="24"/>
        </w:rPr>
        <w:t>resources in its full -time employ to perform the function.</w:t>
      </w:r>
    </w:p>
    <w:p w:rsidR="0094483C" w:rsidRPr="0094483C" w:rsidRDefault="00456A82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B7410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>(2)</w:t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 An accounting officer must adopt a fair and reasonable remuneration </w:t>
      </w:r>
      <w:r w:rsidR="00B74105">
        <w:rPr>
          <w:rFonts w:ascii="Arial" w:hAnsi="Arial" w:cs="Arial"/>
          <w:sz w:val="24"/>
          <w:szCs w:val="24"/>
        </w:rPr>
        <w:tab/>
      </w:r>
      <w:r w:rsidR="00B74105">
        <w:rPr>
          <w:rFonts w:ascii="Arial" w:hAnsi="Arial" w:cs="Arial"/>
          <w:sz w:val="24"/>
          <w:szCs w:val="24"/>
        </w:rPr>
        <w:tab/>
      </w:r>
      <w:r w:rsidR="00B74105"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framework </w:t>
      </w:r>
      <w:r>
        <w:rPr>
          <w:rFonts w:ascii="Arial" w:hAnsi="Arial" w:cs="Arial"/>
          <w:sz w:val="24"/>
          <w:szCs w:val="24"/>
        </w:rPr>
        <w:t xml:space="preserve">for </w:t>
      </w:r>
      <w:r w:rsidR="0094483C" w:rsidRPr="0094483C">
        <w:rPr>
          <w:rFonts w:ascii="Arial" w:hAnsi="Arial" w:cs="Arial"/>
          <w:sz w:val="24"/>
          <w:szCs w:val="24"/>
        </w:rPr>
        <w:t>consultants taking into account the rates -</w:t>
      </w:r>
    </w:p>
    <w:p w:rsidR="0094483C" w:rsidRPr="0094483C" w:rsidRDefault="00456A82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74105"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(a)</w:t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determined in the "Guideline on fees for audits undertaken on </w:t>
      </w:r>
      <w:r w:rsidR="00B74105">
        <w:rPr>
          <w:rFonts w:ascii="Arial" w:hAnsi="Arial" w:cs="Arial"/>
          <w:sz w:val="24"/>
          <w:szCs w:val="24"/>
        </w:rPr>
        <w:tab/>
      </w:r>
      <w:r w:rsidR="00B74105">
        <w:rPr>
          <w:rFonts w:ascii="Arial" w:hAnsi="Arial" w:cs="Arial"/>
          <w:sz w:val="24"/>
          <w:szCs w:val="24"/>
        </w:rPr>
        <w:tab/>
      </w:r>
      <w:r w:rsidR="00B74105">
        <w:rPr>
          <w:rFonts w:ascii="Arial" w:hAnsi="Arial" w:cs="Arial"/>
          <w:sz w:val="24"/>
          <w:szCs w:val="24"/>
        </w:rPr>
        <w:tab/>
      </w:r>
      <w:r w:rsidR="00B74105"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behalf of the Auditor -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 xml:space="preserve">General of South Africa ", issued by the </w:t>
      </w:r>
      <w:r w:rsidR="00B74105">
        <w:rPr>
          <w:rFonts w:ascii="Arial" w:hAnsi="Arial" w:cs="Arial"/>
          <w:sz w:val="24"/>
          <w:szCs w:val="24"/>
        </w:rPr>
        <w:tab/>
      </w:r>
      <w:r w:rsidR="00B74105">
        <w:rPr>
          <w:rFonts w:ascii="Arial" w:hAnsi="Arial" w:cs="Arial"/>
          <w:sz w:val="24"/>
          <w:szCs w:val="24"/>
        </w:rPr>
        <w:tab/>
      </w:r>
      <w:r w:rsidR="00B74105">
        <w:rPr>
          <w:rFonts w:ascii="Arial" w:hAnsi="Arial" w:cs="Arial"/>
          <w:sz w:val="24"/>
          <w:szCs w:val="24"/>
        </w:rPr>
        <w:tab/>
      </w:r>
      <w:r w:rsidR="00B74105">
        <w:rPr>
          <w:rFonts w:ascii="Arial" w:hAnsi="Arial" w:cs="Arial"/>
          <w:sz w:val="24"/>
          <w:szCs w:val="24"/>
        </w:rPr>
        <w:tab/>
        <w:t xml:space="preserve">South African </w:t>
      </w:r>
      <w:r w:rsidR="0094483C" w:rsidRPr="0094483C">
        <w:rPr>
          <w:rFonts w:ascii="Arial" w:hAnsi="Arial" w:cs="Arial"/>
          <w:sz w:val="24"/>
          <w:szCs w:val="24"/>
        </w:rPr>
        <w:t>Institute of Chartered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>Accountants;</w:t>
      </w:r>
    </w:p>
    <w:p w:rsidR="0094483C" w:rsidRPr="0094483C" w:rsidRDefault="00456A82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74105"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(b) </w:t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set out in the "Guide on Hourly Fee Rates for Consultants ", issued </w:t>
      </w:r>
      <w:r w:rsidR="00B74105">
        <w:rPr>
          <w:rFonts w:ascii="Arial" w:hAnsi="Arial" w:cs="Arial"/>
          <w:sz w:val="24"/>
          <w:szCs w:val="24"/>
        </w:rPr>
        <w:tab/>
      </w:r>
      <w:r w:rsidR="00B74105">
        <w:rPr>
          <w:rFonts w:ascii="Arial" w:hAnsi="Arial" w:cs="Arial"/>
          <w:sz w:val="24"/>
          <w:szCs w:val="24"/>
        </w:rPr>
        <w:tab/>
      </w:r>
      <w:r w:rsidR="00B74105">
        <w:rPr>
          <w:rFonts w:ascii="Arial" w:hAnsi="Arial" w:cs="Arial"/>
          <w:sz w:val="24"/>
          <w:szCs w:val="24"/>
        </w:rPr>
        <w:tab/>
      </w:r>
      <w:r w:rsidR="00B74105"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by the Department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>of Public Service and Administration; or</w:t>
      </w:r>
    </w:p>
    <w:p w:rsidR="0094483C" w:rsidRPr="0094483C" w:rsidRDefault="00456A82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74105"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(c) </w:t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as prescribed by the body regulating the profession of the </w:t>
      </w:r>
      <w:r w:rsidR="00B74105">
        <w:rPr>
          <w:rFonts w:ascii="Arial" w:hAnsi="Arial" w:cs="Arial"/>
          <w:sz w:val="24"/>
          <w:szCs w:val="24"/>
        </w:rPr>
        <w:tab/>
      </w:r>
      <w:r w:rsidR="00B74105">
        <w:rPr>
          <w:rFonts w:ascii="Arial" w:hAnsi="Arial" w:cs="Arial"/>
          <w:sz w:val="24"/>
          <w:szCs w:val="24"/>
        </w:rPr>
        <w:tab/>
      </w:r>
      <w:r w:rsidR="00B74105">
        <w:rPr>
          <w:rFonts w:ascii="Arial" w:hAnsi="Arial" w:cs="Arial"/>
          <w:sz w:val="24"/>
          <w:szCs w:val="24"/>
        </w:rPr>
        <w:tab/>
      </w:r>
      <w:r w:rsidR="00B74105">
        <w:rPr>
          <w:rFonts w:ascii="Arial" w:hAnsi="Arial" w:cs="Arial"/>
          <w:sz w:val="24"/>
          <w:szCs w:val="24"/>
        </w:rPr>
        <w:tab/>
      </w:r>
      <w:r w:rsidR="00B74105"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consultant.</w:t>
      </w:r>
    </w:p>
    <w:p w:rsidR="0094483C" w:rsidRPr="0094483C" w:rsidRDefault="00456A82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B7410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</w:t>
      </w:r>
      <w:r w:rsidR="0094483C" w:rsidRPr="0094483C">
        <w:rPr>
          <w:rFonts w:ascii="Arial" w:hAnsi="Arial" w:cs="Arial"/>
          <w:sz w:val="24"/>
          <w:szCs w:val="24"/>
        </w:rPr>
        <w:t xml:space="preserve">(3) </w:t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The tender documentation for the appointment of consultants must </w:t>
      </w:r>
      <w:r w:rsidR="00B74105">
        <w:rPr>
          <w:rFonts w:ascii="Arial" w:hAnsi="Arial" w:cs="Arial"/>
          <w:sz w:val="24"/>
          <w:szCs w:val="24"/>
        </w:rPr>
        <w:tab/>
      </w:r>
      <w:r w:rsidR="00B74105">
        <w:rPr>
          <w:rFonts w:ascii="Arial" w:hAnsi="Arial" w:cs="Arial"/>
          <w:sz w:val="24"/>
          <w:szCs w:val="24"/>
        </w:rPr>
        <w:tab/>
      </w:r>
      <w:r w:rsidR="00B74105">
        <w:rPr>
          <w:rFonts w:ascii="Arial" w:hAnsi="Arial" w:cs="Arial"/>
          <w:sz w:val="24"/>
          <w:szCs w:val="24"/>
        </w:rPr>
        <w:tab/>
      </w:r>
      <w:r w:rsidR="00B74105"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include a clause that the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 xml:space="preserve">remuneration rates will be subject to negotiation, </w:t>
      </w:r>
      <w:r w:rsidR="00B74105">
        <w:rPr>
          <w:rFonts w:ascii="Arial" w:hAnsi="Arial" w:cs="Arial"/>
          <w:sz w:val="24"/>
          <w:szCs w:val="24"/>
        </w:rPr>
        <w:tab/>
      </w:r>
      <w:r w:rsidR="00B74105">
        <w:rPr>
          <w:rFonts w:ascii="Arial" w:hAnsi="Arial" w:cs="Arial"/>
          <w:sz w:val="24"/>
          <w:szCs w:val="24"/>
        </w:rPr>
        <w:tab/>
      </w:r>
      <w:r w:rsidR="00B74105"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not exceeding the applicable rates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>mentioned in sub -regulation (2).</w:t>
      </w:r>
    </w:p>
    <w:p w:rsidR="0094483C" w:rsidRPr="0094483C" w:rsidRDefault="00B74105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(4) </w:t>
      </w:r>
      <w:r w:rsidR="00456A82"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When negotiating cost -effective consultancy rates for international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consultants,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 xml:space="preserve">accounting officer may take into account the relevant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international and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 xml:space="preserve">market </w:t>
      </w:r>
      <w:r>
        <w:rPr>
          <w:rFonts w:ascii="Arial" w:hAnsi="Arial" w:cs="Arial"/>
          <w:sz w:val="24"/>
          <w:szCs w:val="24"/>
        </w:rPr>
        <w:t>–</w:t>
      </w:r>
      <w:r w:rsidR="0094483C" w:rsidRPr="0094483C">
        <w:rPr>
          <w:rFonts w:ascii="Arial" w:hAnsi="Arial" w:cs="Arial"/>
          <w:sz w:val="24"/>
          <w:szCs w:val="24"/>
        </w:rPr>
        <w:t>determined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>rates.</w:t>
      </w:r>
    </w:p>
    <w:p w:rsidR="0094483C" w:rsidRPr="0094483C" w:rsidRDefault="00B74105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="0094483C" w:rsidRPr="0094483C">
        <w:rPr>
          <w:rFonts w:ascii="Arial" w:hAnsi="Arial" w:cs="Arial"/>
          <w:sz w:val="24"/>
          <w:szCs w:val="24"/>
        </w:rPr>
        <w:t>(5)</w:t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 When consultants are appointed, an accounting officer must -</w:t>
      </w:r>
    </w:p>
    <w:p w:rsidR="0094483C" w:rsidRPr="0094483C" w:rsidRDefault="00B74105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(a)</w:t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appoint consultants on a time and cost basis with specific start and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end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>dates;</w:t>
      </w:r>
    </w:p>
    <w:p w:rsidR="0094483C" w:rsidRPr="0094483C" w:rsidRDefault="00B74105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(b) </w:t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where practical, appoint consultants on an output- specified basis,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subject to specific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 xml:space="preserve">measurable objectives and associated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remuneration;</w:t>
      </w:r>
    </w:p>
    <w:p w:rsidR="0094483C" w:rsidRPr="0094483C" w:rsidRDefault="00B74105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(c)</w:t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ensure that contracts with consultants include overall cost ceilings </w:t>
      </w:r>
      <w:r w:rsidR="005D3E24">
        <w:rPr>
          <w:rFonts w:ascii="Arial" w:hAnsi="Arial" w:cs="Arial"/>
          <w:sz w:val="24"/>
          <w:szCs w:val="24"/>
        </w:rPr>
        <w:tab/>
      </w:r>
      <w:r w:rsidR="005D3E24">
        <w:rPr>
          <w:rFonts w:ascii="Arial" w:hAnsi="Arial" w:cs="Arial"/>
          <w:sz w:val="24"/>
          <w:szCs w:val="24"/>
        </w:rPr>
        <w:tab/>
      </w:r>
      <w:r w:rsidR="005D3E24">
        <w:rPr>
          <w:rFonts w:ascii="Arial" w:hAnsi="Arial" w:cs="Arial"/>
          <w:sz w:val="24"/>
          <w:szCs w:val="24"/>
        </w:rPr>
        <w:tab/>
      </w:r>
      <w:r w:rsidR="005D3E24"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by specifying</w:t>
      </w:r>
      <w:r w:rsidR="005D3E24"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 xml:space="preserve">whether the contract price is inclusive or exclusive of </w:t>
      </w:r>
      <w:r w:rsidR="005D3E24">
        <w:rPr>
          <w:rFonts w:ascii="Arial" w:hAnsi="Arial" w:cs="Arial"/>
          <w:sz w:val="24"/>
          <w:szCs w:val="24"/>
        </w:rPr>
        <w:tab/>
      </w:r>
      <w:r w:rsidR="005D3E24">
        <w:rPr>
          <w:rFonts w:ascii="Arial" w:hAnsi="Arial" w:cs="Arial"/>
          <w:sz w:val="24"/>
          <w:szCs w:val="24"/>
        </w:rPr>
        <w:tab/>
      </w:r>
      <w:r w:rsidR="005D3E24">
        <w:rPr>
          <w:rFonts w:ascii="Arial" w:hAnsi="Arial" w:cs="Arial"/>
          <w:sz w:val="24"/>
          <w:szCs w:val="24"/>
        </w:rPr>
        <w:tab/>
      </w:r>
      <w:r w:rsidR="005D3E24"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travel and subsistence</w:t>
      </w:r>
      <w:r w:rsidR="005D3E24"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>disbursements;</w:t>
      </w:r>
    </w:p>
    <w:p w:rsidR="0094483C" w:rsidRPr="0094483C" w:rsidRDefault="005D3E24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(d) </w:t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ensure the transfer of skills by consultants to the relevant officials of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a municipality or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>municipal entity;</w:t>
      </w:r>
    </w:p>
    <w:p w:rsidR="0094483C" w:rsidRPr="0094483C" w:rsidRDefault="005D3E24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(e)</w:t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 undertake all engagements of consultants in accordance with the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Municipal Supply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 xml:space="preserve">Chain Management </w:t>
      </w:r>
      <w:r w:rsidR="00093ACE">
        <w:rPr>
          <w:rFonts w:ascii="Arial" w:hAnsi="Arial" w:cs="Arial"/>
          <w:sz w:val="24"/>
          <w:szCs w:val="24"/>
        </w:rPr>
        <w:t>Policy</w:t>
      </w:r>
      <w:r w:rsidR="0094483C" w:rsidRPr="0094483C">
        <w:rPr>
          <w:rFonts w:ascii="Arial" w:hAnsi="Arial" w:cs="Arial"/>
          <w:sz w:val="24"/>
          <w:szCs w:val="24"/>
        </w:rPr>
        <w:t xml:space="preserve">, 2005 and the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municipality or municipal entity's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 xml:space="preserve">supply chain management policy;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and</w:t>
      </w:r>
    </w:p>
    <w:p w:rsidR="0094483C" w:rsidRPr="0094483C" w:rsidRDefault="005D3E24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(f) </w:t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develop consultancy reduction plans to reduce the reliance 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consultants.</w:t>
      </w:r>
    </w:p>
    <w:p w:rsidR="0094483C" w:rsidRPr="0094483C" w:rsidRDefault="005D3E24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(6) </w:t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All contracts with consultants must include a fee retention or penalty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clause for poor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>performance.</w:t>
      </w:r>
    </w:p>
    <w:p w:rsidR="0094483C" w:rsidRPr="0094483C" w:rsidRDefault="005D3E24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(7) </w:t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A municipality or municipal entity must ensure that the specifications and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performance are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 xml:space="preserve">used as a monitoring tool for the work to be undertaken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and are appropriately recorded and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>monitored.</w:t>
      </w:r>
    </w:p>
    <w:p w:rsidR="0094483C" w:rsidRPr="0094483C" w:rsidRDefault="005D3E24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(8)</w:t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The travel and subsistence costs of consultants must be in accordance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with the national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 xml:space="preserve">travel policy issued by the National Department of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Transport, as updated from time to time.</w:t>
      </w:r>
    </w:p>
    <w:p w:rsidR="0094483C" w:rsidRDefault="005D3E24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Pr="0094483C"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 xml:space="preserve">(9) </w:t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The contract price must specify all travel and subsistence costs and if the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travel and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 xml:space="preserve">subsistence costs for appointed consultants are excluded from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the contract price, such costs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 xml:space="preserve">must be reimbursed in accordance with the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national travel policy of the National Department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>of Transport.</w:t>
      </w:r>
    </w:p>
    <w:p w:rsidR="0094483C" w:rsidRPr="005D3E24" w:rsidRDefault="0094483C" w:rsidP="00060BA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D3E24">
        <w:rPr>
          <w:rFonts w:ascii="Arial" w:hAnsi="Arial" w:cs="Arial"/>
          <w:b/>
          <w:sz w:val="24"/>
          <w:szCs w:val="24"/>
        </w:rPr>
        <w:t>Vehicles used for political office -bearers</w:t>
      </w:r>
    </w:p>
    <w:p w:rsidR="0094483C" w:rsidRPr="0094483C" w:rsidRDefault="0094483C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D3E24">
        <w:rPr>
          <w:rFonts w:ascii="Arial" w:hAnsi="Arial" w:cs="Arial"/>
          <w:b/>
          <w:sz w:val="24"/>
          <w:szCs w:val="24"/>
        </w:rPr>
        <w:t>6.</w:t>
      </w:r>
      <w:r w:rsidR="005D3E24">
        <w:rPr>
          <w:rFonts w:ascii="Arial" w:hAnsi="Arial" w:cs="Arial"/>
          <w:sz w:val="24"/>
          <w:szCs w:val="24"/>
        </w:rPr>
        <w:tab/>
      </w:r>
      <w:r w:rsidRPr="0094483C">
        <w:rPr>
          <w:rFonts w:ascii="Arial" w:hAnsi="Arial" w:cs="Arial"/>
          <w:sz w:val="24"/>
          <w:szCs w:val="24"/>
        </w:rPr>
        <w:t>(1)</w:t>
      </w:r>
      <w:r w:rsidR="005D3E24">
        <w:rPr>
          <w:rFonts w:ascii="Arial" w:hAnsi="Arial" w:cs="Arial"/>
          <w:sz w:val="24"/>
          <w:szCs w:val="24"/>
        </w:rPr>
        <w:tab/>
      </w:r>
      <w:r w:rsidRPr="0094483C">
        <w:rPr>
          <w:rFonts w:ascii="Arial" w:hAnsi="Arial" w:cs="Arial"/>
          <w:sz w:val="24"/>
          <w:szCs w:val="24"/>
        </w:rPr>
        <w:t xml:space="preserve">The threshold limit for vehicle purchases relating to official use by political </w:t>
      </w:r>
      <w:r w:rsidR="005D3E24">
        <w:rPr>
          <w:rFonts w:ascii="Arial" w:hAnsi="Arial" w:cs="Arial"/>
          <w:sz w:val="24"/>
          <w:szCs w:val="24"/>
        </w:rPr>
        <w:tab/>
      </w:r>
      <w:r w:rsidR="005D3E24">
        <w:rPr>
          <w:rFonts w:ascii="Arial" w:hAnsi="Arial" w:cs="Arial"/>
          <w:sz w:val="24"/>
          <w:szCs w:val="24"/>
        </w:rPr>
        <w:tab/>
      </w:r>
      <w:r w:rsidR="005D3E24">
        <w:rPr>
          <w:rFonts w:ascii="Arial" w:hAnsi="Arial" w:cs="Arial"/>
          <w:sz w:val="24"/>
          <w:szCs w:val="24"/>
        </w:rPr>
        <w:tab/>
      </w:r>
      <w:r w:rsidRPr="0094483C">
        <w:rPr>
          <w:rFonts w:ascii="Arial" w:hAnsi="Arial" w:cs="Arial"/>
          <w:sz w:val="24"/>
          <w:szCs w:val="24"/>
        </w:rPr>
        <w:t xml:space="preserve">office </w:t>
      </w:r>
      <w:r w:rsidR="005D3E24">
        <w:rPr>
          <w:rFonts w:ascii="Arial" w:hAnsi="Arial" w:cs="Arial"/>
          <w:sz w:val="24"/>
          <w:szCs w:val="24"/>
        </w:rPr>
        <w:t>–</w:t>
      </w:r>
      <w:r w:rsidRPr="0094483C">
        <w:rPr>
          <w:rFonts w:ascii="Arial" w:hAnsi="Arial" w:cs="Arial"/>
          <w:sz w:val="24"/>
          <w:szCs w:val="24"/>
        </w:rPr>
        <w:t>bearers</w:t>
      </w:r>
      <w:r w:rsidR="005D3E24">
        <w:rPr>
          <w:rFonts w:ascii="Arial" w:hAnsi="Arial" w:cs="Arial"/>
          <w:sz w:val="24"/>
          <w:szCs w:val="24"/>
        </w:rPr>
        <w:t xml:space="preserve"> </w:t>
      </w:r>
      <w:r w:rsidRPr="0094483C">
        <w:rPr>
          <w:rFonts w:ascii="Arial" w:hAnsi="Arial" w:cs="Arial"/>
          <w:sz w:val="24"/>
          <w:szCs w:val="24"/>
        </w:rPr>
        <w:t xml:space="preserve">must not exceed R700 000 or 70% (VAT inclusive) of the </w:t>
      </w:r>
      <w:r w:rsidR="005D3E24">
        <w:rPr>
          <w:rFonts w:ascii="Arial" w:hAnsi="Arial" w:cs="Arial"/>
          <w:sz w:val="24"/>
          <w:szCs w:val="24"/>
        </w:rPr>
        <w:tab/>
      </w:r>
      <w:r w:rsidR="005D3E24">
        <w:rPr>
          <w:rFonts w:ascii="Arial" w:hAnsi="Arial" w:cs="Arial"/>
          <w:sz w:val="24"/>
          <w:szCs w:val="24"/>
        </w:rPr>
        <w:tab/>
      </w:r>
      <w:r w:rsidR="005D3E24">
        <w:rPr>
          <w:rFonts w:ascii="Arial" w:hAnsi="Arial" w:cs="Arial"/>
          <w:sz w:val="24"/>
          <w:szCs w:val="24"/>
        </w:rPr>
        <w:tab/>
      </w:r>
      <w:r w:rsidRPr="0094483C">
        <w:rPr>
          <w:rFonts w:ascii="Arial" w:hAnsi="Arial" w:cs="Arial"/>
          <w:sz w:val="24"/>
          <w:szCs w:val="24"/>
        </w:rPr>
        <w:t>total annual remuneration package</w:t>
      </w:r>
      <w:r w:rsidR="005D3E24">
        <w:rPr>
          <w:rFonts w:ascii="Arial" w:hAnsi="Arial" w:cs="Arial"/>
          <w:sz w:val="24"/>
          <w:szCs w:val="24"/>
        </w:rPr>
        <w:t xml:space="preserve"> </w:t>
      </w:r>
      <w:r w:rsidRPr="0094483C">
        <w:rPr>
          <w:rFonts w:ascii="Arial" w:hAnsi="Arial" w:cs="Arial"/>
          <w:sz w:val="24"/>
          <w:szCs w:val="24"/>
        </w:rPr>
        <w:t xml:space="preserve">for the different grades of </w:t>
      </w:r>
      <w:r w:rsidR="005D3E24">
        <w:rPr>
          <w:rFonts w:ascii="Arial" w:hAnsi="Arial" w:cs="Arial"/>
          <w:sz w:val="24"/>
          <w:szCs w:val="24"/>
        </w:rPr>
        <w:tab/>
      </w:r>
      <w:r w:rsidR="005D3E24">
        <w:rPr>
          <w:rFonts w:ascii="Arial" w:hAnsi="Arial" w:cs="Arial"/>
          <w:sz w:val="24"/>
          <w:szCs w:val="24"/>
        </w:rPr>
        <w:tab/>
      </w:r>
      <w:r w:rsidR="005D3E24">
        <w:rPr>
          <w:rFonts w:ascii="Arial" w:hAnsi="Arial" w:cs="Arial"/>
          <w:sz w:val="24"/>
          <w:szCs w:val="24"/>
        </w:rPr>
        <w:tab/>
      </w:r>
      <w:r w:rsidR="005D3E24">
        <w:rPr>
          <w:rFonts w:ascii="Arial" w:hAnsi="Arial" w:cs="Arial"/>
          <w:sz w:val="24"/>
          <w:szCs w:val="24"/>
        </w:rPr>
        <w:tab/>
      </w:r>
      <w:r w:rsidRPr="0094483C">
        <w:rPr>
          <w:rFonts w:ascii="Arial" w:hAnsi="Arial" w:cs="Arial"/>
          <w:sz w:val="24"/>
          <w:szCs w:val="24"/>
        </w:rPr>
        <w:t>municipalities, as defined in the Public Office Bearers Act and the</w:t>
      </w:r>
      <w:r w:rsidR="005D3E24">
        <w:rPr>
          <w:rFonts w:ascii="Arial" w:hAnsi="Arial" w:cs="Arial"/>
          <w:sz w:val="24"/>
          <w:szCs w:val="24"/>
        </w:rPr>
        <w:t xml:space="preserve"> </w:t>
      </w:r>
      <w:r w:rsidRPr="0094483C">
        <w:rPr>
          <w:rFonts w:ascii="Arial" w:hAnsi="Arial" w:cs="Arial"/>
          <w:sz w:val="24"/>
          <w:szCs w:val="24"/>
        </w:rPr>
        <w:t xml:space="preserve">notices </w:t>
      </w:r>
      <w:r w:rsidR="005D3E24">
        <w:rPr>
          <w:rFonts w:ascii="Arial" w:hAnsi="Arial" w:cs="Arial"/>
          <w:sz w:val="24"/>
          <w:szCs w:val="24"/>
        </w:rPr>
        <w:tab/>
      </w:r>
      <w:r w:rsidR="005D3E24">
        <w:rPr>
          <w:rFonts w:ascii="Arial" w:hAnsi="Arial" w:cs="Arial"/>
          <w:sz w:val="24"/>
          <w:szCs w:val="24"/>
        </w:rPr>
        <w:tab/>
      </w:r>
      <w:r w:rsidR="005D3E24">
        <w:rPr>
          <w:rFonts w:ascii="Arial" w:hAnsi="Arial" w:cs="Arial"/>
          <w:sz w:val="24"/>
          <w:szCs w:val="24"/>
        </w:rPr>
        <w:tab/>
      </w:r>
      <w:r w:rsidRPr="0094483C">
        <w:rPr>
          <w:rFonts w:ascii="Arial" w:hAnsi="Arial" w:cs="Arial"/>
          <w:sz w:val="24"/>
          <w:szCs w:val="24"/>
        </w:rPr>
        <w:t xml:space="preserve">issued in terms thereof by the Minister of Cooperative Governance and </w:t>
      </w:r>
      <w:r w:rsidR="005D3E24">
        <w:rPr>
          <w:rFonts w:ascii="Arial" w:hAnsi="Arial" w:cs="Arial"/>
          <w:sz w:val="24"/>
          <w:szCs w:val="24"/>
        </w:rPr>
        <w:tab/>
      </w:r>
      <w:r w:rsidR="005D3E24">
        <w:rPr>
          <w:rFonts w:ascii="Arial" w:hAnsi="Arial" w:cs="Arial"/>
          <w:sz w:val="24"/>
          <w:szCs w:val="24"/>
        </w:rPr>
        <w:tab/>
      </w:r>
      <w:r w:rsidR="005D3E24">
        <w:rPr>
          <w:rFonts w:ascii="Arial" w:hAnsi="Arial" w:cs="Arial"/>
          <w:sz w:val="24"/>
          <w:szCs w:val="24"/>
        </w:rPr>
        <w:tab/>
      </w:r>
      <w:r w:rsidRPr="0094483C">
        <w:rPr>
          <w:rFonts w:ascii="Arial" w:hAnsi="Arial" w:cs="Arial"/>
          <w:sz w:val="24"/>
          <w:szCs w:val="24"/>
        </w:rPr>
        <w:t>Traditional</w:t>
      </w:r>
      <w:r w:rsidR="005D3E24">
        <w:rPr>
          <w:rFonts w:ascii="Arial" w:hAnsi="Arial" w:cs="Arial"/>
          <w:sz w:val="24"/>
          <w:szCs w:val="24"/>
        </w:rPr>
        <w:t xml:space="preserve"> </w:t>
      </w:r>
      <w:r w:rsidRPr="0094483C">
        <w:rPr>
          <w:rFonts w:ascii="Arial" w:hAnsi="Arial" w:cs="Arial"/>
          <w:sz w:val="24"/>
          <w:szCs w:val="24"/>
        </w:rPr>
        <w:t>Affairs, whichever is lower.</w:t>
      </w:r>
    </w:p>
    <w:p w:rsidR="0094483C" w:rsidRPr="0094483C" w:rsidRDefault="005D3E24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(2) </w:t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The procurement of vehicles in sub -regulation (1) must be undertaken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using the national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 xml:space="preserve">government transversal contract mechanism, unless it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may be procured at a lower cost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>through other procurement mechanisms.</w:t>
      </w:r>
    </w:p>
    <w:p w:rsidR="0094483C" w:rsidRPr="0094483C" w:rsidRDefault="005D3E24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(3)</w:t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 Before deciding to procure a vehicle as conte</w:t>
      </w:r>
      <w:r>
        <w:rPr>
          <w:rFonts w:ascii="Arial" w:hAnsi="Arial" w:cs="Arial"/>
          <w:sz w:val="24"/>
          <w:szCs w:val="24"/>
        </w:rPr>
        <w:t xml:space="preserve">mplated in sub -regulation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the accounting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 xml:space="preserve">officer or delegated official must provide the council with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information relating to the following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>criteria which must be considered:</w:t>
      </w:r>
    </w:p>
    <w:p w:rsidR="0094483C" w:rsidRPr="0094483C" w:rsidRDefault="005D3E24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(a) </w:t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status of current vehicles;</w:t>
      </w:r>
    </w:p>
    <w:p w:rsidR="0094483C" w:rsidRPr="0094483C" w:rsidRDefault="005D3E24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(b) </w:t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affordability of options including whether to procure a vehicle as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compared to rental or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 xml:space="preserve">hire thereof, provided that the most cost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effective option is followed and the cost is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 xml:space="preserve">equivalent to or lower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than that contemplated in sub -regulation (1);</w:t>
      </w:r>
    </w:p>
    <w:p w:rsidR="0094483C" w:rsidRPr="0094483C" w:rsidRDefault="005D3E24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(c)</w:t>
      </w:r>
      <w:r w:rsidR="00C625E2"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 extent of service delivery backlogs;</w:t>
      </w:r>
    </w:p>
    <w:p w:rsidR="0094483C" w:rsidRPr="0094483C" w:rsidRDefault="005D3E24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(d)</w:t>
      </w:r>
      <w:r w:rsidR="00C625E2"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 terrain for effective usage of the vehicle; and</w:t>
      </w:r>
    </w:p>
    <w:p w:rsidR="0094483C" w:rsidRPr="0094483C" w:rsidRDefault="00C625E2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(e)</w:t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 any other policy of council.</w:t>
      </w:r>
    </w:p>
    <w:p w:rsidR="0094483C" w:rsidRPr="0094483C" w:rsidRDefault="00C625E2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="0094483C" w:rsidRPr="0094483C">
        <w:rPr>
          <w:rFonts w:ascii="Arial" w:hAnsi="Arial" w:cs="Arial"/>
          <w:sz w:val="24"/>
          <w:szCs w:val="24"/>
        </w:rPr>
        <w:t>(4)</w:t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If the rental referred to in sub -regulation (3) is preferred, the accounting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officer must review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 xml:space="preserve">the costs incurred regularly to ensure that value for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money is obtained.</w:t>
      </w:r>
    </w:p>
    <w:p w:rsidR="0094483C" w:rsidRPr="0094483C" w:rsidRDefault="00C625E2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(5) </w:t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Regardless of their usage, vehicles for official use by political office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bearers may only be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 xml:space="preserve">replaced after completion of 120 000 </w:t>
      </w:r>
      <w:r w:rsidRPr="0094483C">
        <w:rPr>
          <w:rFonts w:ascii="Arial" w:hAnsi="Arial" w:cs="Arial"/>
          <w:sz w:val="24"/>
          <w:szCs w:val="24"/>
        </w:rPr>
        <w:t>kilometers</w:t>
      </w:r>
      <w:r w:rsidR="0094483C" w:rsidRPr="0094483C">
        <w:rPr>
          <w:rFonts w:ascii="Arial" w:hAnsi="Arial" w:cs="Arial"/>
          <w:sz w:val="24"/>
          <w:szCs w:val="24"/>
        </w:rPr>
        <w:t>.</w:t>
      </w:r>
    </w:p>
    <w:p w:rsidR="0094483C" w:rsidRPr="0094483C" w:rsidRDefault="00C625E2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(6)</w:t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 Notwithstanding sub -regulation (5), a municipality or municipal entity may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replace a vehicle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 xml:space="preserve">for official use by political office bearers before the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completion of 120 000km only in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 xml:space="preserve">instances where the vehicle has 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serious mechanical problem and is in a poor condition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 xml:space="preserve">and subject to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obtaining a detailed mechanical report by the vehicle manufacturer or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approved dealer.</w:t>
      </w:r>
    </w:p>
    <w:p w:rsidR="0094483C" w:rsidRDefault="00C625E2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(7) </w:t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An accounting officer must ensure that there is a policy that addresses the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use of municipal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>vehicles for official purposes.</w:t>
      </w:r>
    </w:p>
    <w:p w:rsidR="0094483C" w:rsidRPr="00C625E2" w:rsidRDefault="0094483C" w:rsidP="00060BA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625E2">
        <w:rPr>
          <w:rFonts w:ascii="Arial" w:hAnsi="Arial" w:cs="Arial"/>
          <w:b/>
          <w:sz w:val="24"/>
          <w:szCs w:val="24"/>
        </w:rPr>
        <w:t>Travel and subsistence</w:t>
      </w:r>
    </w:p>
    <w:p w:rsidR="0094483C" w:rsidRPr="0094483C" w:rsidRDefault="0094483C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25E2">
        <w:rPr>
          <w:rFonts w:ascii="Arial" w:hAnsi="Arial" w:cs="Arial"/>
          <w:b/>
          <w:sz w:val="24"/>
          <w:szCs w:val="24"/>
        </w:rPr>
        <w:t>7.</w:t>
      </w:r>
      <w:r w:rsidRPr="0094483C">
        <w:rPr>
          <w:rFonts w:ascii="Arial" w:hAnsi="Arial" w:cs="Arial"/>
          <w:sz w:val="24"/>
          <w:szCs w:val="24"/>
        </w:rPr>
        <w:t xml:space="preserve"> </w:t>
      </w:r>
      <w:r w:rsidR="00C625E2">
        <w:rPr>
          <w:rFonts w:ascii="Arial" w:hAnsi="Arial" w:cs="Arial"/>
          <w:sz w:val="24"/>
          <w:szCs w:val="24"/>
        </w:rPr>
        <w:tab/>
      </w:r>
      <w:r w:rsidRPr="0094483C">
        <w:rPr>
          <w:rFonts w:ascii="Arial" w:hAnsi="Arial" w:cs="Arial"/>
          <w:sz w:val="24"/>
          <w:szCs w:val="24"/>
        </w:rPr>
        <w:t xml:space="preserve">(1) </w:t>
      </w:r>
      <w:r w:rsidR="00C625E2">
        <w:rPr>
          <w:rFonts w:ascii="Arial" w:hAnsi="Arial" w:cs="Arial"/>
          <w:sz w:val="24"/>
          <w:szCs w:val="24"/>
        </w:rPr>
        <w:tab/>
      </w:r>
      <w:r w:rsidRPr="0094483C">
        <w:rPr>
          <w:rFonts w:ascii="Arial" w:hAnsi="Arial" w:cs="Arial"/>
          <w:sz w:val="24"/>
          <w:szCs w:val="24"/>
        </w:rPr>
        <w:t>An accounting officer -</w:t>
      </w:r>
    </w:p>
    <w:p w:rsidR="0094483C" w:rsidRPr="0094483C" w:rsidRDefault="00C625E2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(a)</w:t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may approve the purchase of economy class tickets for all officials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or political office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 xml:space="preserve">bearers where the flying time for the flights is five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hours or less; and</w:t>
      </w:r>
    </w:p>
    <w:p w:rsidR="0094483C" w:rsidRPr="0094483C" w:rsidRDefault="00C625E2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(b)</w:t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 may only approve the purchase of business class tickets for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officials, political office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 xml:space="preserve">bearers and persons reporting directly to the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accounting officer for flights exceeding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>five hours.</w:t>
      </w:r>
    </w:p>
    <w:p w:rsidR="0094483C" w:rsidRPr="0094483C" w:rsidRDefault="00C625E2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(2)</w:t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In the case of the accounting officer, the mayor may approve the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purchase of economy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 xml:space="preserve">class tickets where the flying time is five hours or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less and business class tickets for flights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>exceeding five hours.</w:t>
      </w:r>
    </w:p>
    <w:p w:rsidR="0094483C" w:rsidRPr="0094483C" w:rsidRDefault="00C625E2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(3) </w:t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Notwithstanding sub -regulation (1) or (2), an accounting officer, or the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mayor in the case of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 xml:space="preserve">an accounting officer, may approve the purchase of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business class tickets for an official or a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 xml:space="preserve">political office bearer with 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disability or a medically certified condition.</w:t>
      </w:r>
    </w:p>
    <w:p w:rsidR="0094483C" w:rsidRPr="0094483C" w:rsidRDefault="00C625E2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(4)</w:t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The cost containment policy must limit international travel to meetings or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events that are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 xml:space="preserve">considered critical. The number of officials or political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office bearers attending such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 xml:space="preserve">meetings or events must be limited to those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officials or political office bearers directly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 xml:space="preserve">involved in the subject matter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related to such meetings or events.</w:t>
      </w:r>
    </w:p>
    <w:p w:rsidR="0094483C" w:rsidRPr="0094483C" w:rsidRDefault="00C625E2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(5)</w:t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 An accounting officer, or the mayor in the case of the accounting officer,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may approve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 xml:space="preserve">accommodation costs that exceed an amount as determined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from time to time by the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>National Treasury through a notice only -</w:t>
      </w:r>
    </w:p>
    <w:p w:rsidR="0094483C" w:rsidRPr="0094483C" w:rsidRDefault="00C625E2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(a) </w:t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during peak holiday periods; or</w:t>
      </w:r>
    </w:p>
    <w:p w:rsidR="0094483C" w:rsidRPr="0094483C" w:rsidRDefault="0094483C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4483C" w:rsidRPr="0094483C" w:rsidRDefault="00C625E2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(b)</w:t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 when major local or international events are hosted in a particular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geographical area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 xml:space="preserve">that results in an abnormal increase in the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number of local and /or international guests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 xml:space="preserve">in that particular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geographical area.</w:t>
      </w:r>
    </w:p>
    <w:p w:rsidR="0094483C" w:rsidRPr="0094483C" w:rsidRDefault="00C625E2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(6)</w:t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 An official or a political office bearer of a municipality or municipal entity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must -</w:t>
      </w:r>
    </w:p>
    <w:p w:rsidR="0094483C" w:rsidRPr="0094483C" w:rsidRDefault="00C625E2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(a)</w:t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utilise the municipal fleet, where viable, before incurring costs to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hire vehicles;</w:t>
      </w:r>
    </w:p>
    <w:p w:rsidR="0094483C" w:rsidRPr="0094483C" w:rsidRDefault="00C625E2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(b) </w:t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make use of available public transport or a shuttle service if the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cost of such a service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>is lower than -</w:t>
      </w:r>
    </w:p>
    <w:p w:rsidR="0094483C" w:rsidRPr="0094483C" w:rsidRDefault="00A97623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(i)</w:t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 the cost of hiring a vehicle;</w:t>
      </w:r>
    </w:p>
    <w:p w:rsidR="0094483C" w:rsidRPr="0094483C" w:rsidRDefault="00A97623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(ii)</w:t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 the cost of </w:t>
      </w:r>
      <w:r w:rsidRPr="0094483C">
        <w:rPr>
          <w:rFonts w:ascii="Arial" w:hAnsi="Arial" w:cs="Arial"/>
          <w:sz w:val="24"/>
          <w:szCs w:val="24"/>
        </w:rPr>
        <w:t>kilometers</w:t>
      </w:r>
      <w:r w:rsidR="0094483C" w:rsidRPr="0094483C">
        <w:rPr>
          <w:rFonts w:ascii="Arial" w:hAnsi="Arial" w:cs="Arial"/>
          <w:sz w:val="24"/>
          <w:szCs w:val="24"/>
        </w:rPr>
        <w:t xml:space="preserve"> claimable by the official or political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office bearer; and</w:t>
      </w:r>
    </w:p>
    <w:p w:rsidR="0094483C" w:rsidRPr="0094483C" w:rsidRDefault="00A97623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(iii)</w:t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 the cost of parking.</w:t>
      </w:r>
    </w:p>
    <w:p w:rsidR="0094483C" w:rsidRPr="0094483C" w:rsidRDefault="00A97623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(c)</w:t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not hire vehicles from a category higher than Group B or an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equivalent class; and</w:t>
      </w:r>
    </w:p>
    <w:p w:rsidR="0094483C" w:rsidRPr="0094483C" w:rsidRDefault="00A97623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(d)</w:t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 where a different class of vehicle is required for a particular terrain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or to cater for the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 xml:space="preserve">special needs of an official, seek the written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approval of the accounting officer before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>hiring the vehicle.</w:t>
      </w:r>
    </w:p>
    <w:p w:rsidR="0094483C" w:rsidRPr="0094483C" w:rsidRDefault="00A97623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(7) </w:t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A municipality or a municipal entity must utilise the negotiated rates for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flights and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 xml:space="preserve">accommodation as communicated from time to time by the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National Treasury through a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 xml:space="preserve">notice or any other available cheaper flight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and accommodation.</w:t>
      </w:r>
    </w:p>
    <w:p w:rsidR="0094483C" w:rsidRPr="00A97623" w:rsidRDefault="0094483C" w:rsidP="00060BA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97623">
        <w:rPr>
          <w:rFonts w:ascii="Arial" w:hAnsi="Arial" w:cs="Arial"/>
          <w:b/>
          <w:sz w:val="24"/>
          <w:szCs w:val="24"/>
        </w:rPr>
        <w:t>Domestic accommodation</w:t>
      </w:r>
    </w:p>
    <w:p w:rsidR="0094483C" w:rsidRPr="0094483C" w:rsidRDefault="0094483C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97623">
        <w:rPr>
          <w:rFonts w:ascii="Arial" w:hAnsi="Arial" w:cs="Arial"/>
          <w:b/>
          <w:sz w:val="24"/>
          <w:szCs w:val="24"/>
        </w:rPr>
        <w:t>8.</w:t>
      </w:r>
      <w:r w:rsidR="00A97623">
        <w:rPr>
          <w:rFonts w:ascii="Arial" w:hAnsi="Arial" w:cs="Arial"/>
          <w:sz w:val="24"/>
          <w:szCs w:val="24"/>
        </w:rPr>
        <w:tab/>
      </w:r>
      <w:r w:rsidRPr="0094483C">
        <w:rPr>
          <w:rFonts w:ascii="Arial" w:hAnsi="Arial" w:cs="Arial"/>
          <w:sz w:val="24"/>
          <w:szCs w:val="24"/>
        </w:rPr>
        <w:t xml:space="preserve"> (1)</w:t>
      </w:r>
      <w:r w:rsidR="00A97623">
        <w:rPr>
          <w:rFonts w:ascii="Arial" w:hAnsi="Arial" w:cs="Arial"/>
          <w:sz w:val="24"/>
          <w:szCs w:val="24"/>
        </w:rPr>
        <w:tab/>
      </w:r>
      <w:r w:rsidRPr="0094483C">
        <w:rPr>
          <w:rFonts w:ascii="Arial" w:hAnsi="Arial" w:cs="Arial"/>
          <w:sz w:val="24"/>
          <w:szCs w:val="24"/>
        </w:rPr>
        <w:t xml:space="preserve">An accounting officer must ensure that costs incurred for domestic </w:t>
      </w:r>
      <w:r w:rsidR="00A97623">
        <w:rPr>
          <w:rFonts w:ascii="Arial" w:hAnsi="Arial" w:cs="Arial"/>
          <w:sz w:val="24"/>
          <w:szCs w:val="24"/>
        </w:rPr>
        <w:tab/>
      </w:r>
      <w:r w:rsidR="00A97623">
        <w:rPr>
          <w:rFonts w:ascii="Arial" w:hAnsi="Arial" w:cs="Arial"/>
          <w:sz w:val="24"/>
          <w:szCs w:val="24"/>
        </w:rPr>
        <w:tab/>
      </w:r>
      <w:r w:rsidR="00A97623">
        <w:rPr>
          <w:rFonts w:ascii="Arial" w:hAnsi="Arial" w:cs="Arial"/>
          <w:sz w:val="24"/>
          <w:szCs w:val="24"/>
        </w:rPr>
        <w:tab/>
      </w:r>
      <w:r w:rsidR="00A97623">
        <w:rPr>
          <w:rFonts w:ascii="Arial" w:hAnsi="Arial" w:cs="Arial"/>
          <w:sz w:val="24"/>
          <w:szCs w:val="24"/>
        </w:rPr>
        <w:tab/>
      </w:r>
      <w:r w:rsidRPr="0094483C">
        <w:rPr>
          <w:rFonts w:ascii="Arial" w:hAnsi="Arial" w:cs="Arial"/>
          <w:sz w:val="24"/>
          <w:szCs w:val="24"/>
        </w:rPr>
        <w:t>accommodation and</w:t>
      </w:r>
      <w:r w:rsidR="00A97623">
        <w:rPr>
          <w:rFonts w:ascii="Arial" w:hAnsi="Arial" w:cs="Arial"/>
          <w:sz w:val="24"/>
          <w:szCs w:val="24"/>
        </w:rPr>
        <w:t xml:space="preserve"> </w:t>
      </w:r>
      <w:r w:rsidRPr="0094483C">
        <w:rPr>
          <w:rFonts w:ascii="Arial" w:hAnsi="Arial" w:cs="Arial"/>
          <w:sz w:val="24"/>
          <w:szCs w:val="24"/>
        </w:rPr>
        <w:t xml:space="preserve">meals are in accordance with the maximum allowable </w:t>
      </w:r>
      <w:r w:rsidR="00A97623">
        <w:rPr>
          <w:rFonts w:ascii="Arial" w:hAnsi="Arial" w:cs="Arial"/>
          <w:sz w:val="24"/>
          <w:szCs w:val="24"/>
        </w:rPr>
        <w:tab/>
      </w:r>
      <w:r w:rsidR="00A97623">
        <w:rPr>
          <w:rFonts w:ascii="Arial" w:hAnsi="Arial" w:cs="Arial"/>
          <w:sz w:val="24"/>
          <w:szCs w:val="24"/>
        </w:rPr>
        <w:tab/>
      </w:r>
      <w:r w:rsidRPr="0094483C">
        <w:rPr>
          <w:rFonts w:ascii="Arial" w:hAnsi="Arial" w:cs="Arial"/>
          <w:sz w:val="24"/>
          <w:szCs w:val="24"/>
        </w:rPr>
        <w:t>rates for domestic accommodation</w:t>
      </w:r>
      <w:r w:rsidR="00A97623">
        <w:rPr>
          <w:rFonts w:ascii="Arial" w:hAnsi="Arial" w:cs="Arial"/>
          <w:sz w:val="24"/>
          <w:szCs w:val="24"/>
        </w:rPr>
        <w:t xml:space="preserve"> </w:t>
      </w:r>
      <w:r w:rsidRPr="0094483C">
        <w:rPr>
          <w:rFonts w:ascii="Arial" w:hAnsi="Arial" w:cs="Arial"/>
          <w:sz w:val="24"/>
          <w:szCs w:val="24"/>
        </w:rPr>
        <w:t xml:space="preserve">and meals as communicated from time </w:t>
      </w:r>
      <w:r w:rsidR="00A97623">
        <w:rPr>
          <w:rFonts w:ascii="Arial" w:hAnsi="Arial" w:cs="Arial"/>
          <w:sz w:val="24"/>
          <w:szCs w:val="24"/>
        </w:rPr>
        <w:tab/>
      </w:r>
      <w:r w:rsidR="00A97623">
        <w:rPr>
          <w:rFonts w:ascii="Arial" w:hAnsi="Arial" w:cs="Arial"/>
          <w:sz w:val="24"/>
          <w:szCs w:val="24"/>
        </w:rPr>
        <w:tab/>
      </w:r>
      <w:r w:rsidRPr="0094483C">
        <w:rPr>
          <w:rFonts w:ascii="Arial" w:hAnsi="Arial" w:cs="Arial"/>
          <w:sz w:val="24"/>
          <w:szCs w:val="24"/>
        </w:rPr>
        <w:t>to time by the National Treasury through a notice.</w:t>
      </w:r>
    </w:p>
    <w:p w:rsidR="0094483C" w:rsidRPr="0094483C" w:rsidRDefault="00A97623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(2)</w:t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Overnight accommodation may only be booked where the return trip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exceeds 500</w:t>
      </w:r>
      <w:r>
        <w:rPr>
          <w:rFonts w:ascii="Arial" w:hAnsi="Arial" w:cs="Arial"/>
          <w:sz w:val="24"/>
          <w:szCs w:val="24"/>
        </w:rPr>
        <w:t xml:space="preserve"> </w:t>
      </w:r>
      <w:r w:rsidRPr="0094483C">
        <w:rPr>
          <w:rFonts w:ascii="Arial" w:hAnsi="Arial" w:cs="Arial"/>
          <w:sz w:val="24"/>
          <w:szCs w:val="24"/>
        </w:rPr>
        <w:t>kilometers</w:t>
      </w:r>
      <w:r w:rsidR="0094483C" w:rsidRPr="0094483C">
        <w:rPr>
          <w:rFonts w:ascii="Arial" w:hAnsi="Arial" w:cs="Arial"/>
          <w:sz w:val="24"/>
          <w:szCs w:val="24"/>
        </w:rPr>
        <w:t>.</w:t>
      </w:r>
    </w:p>
    <w:p w:rsidR="0094483C" w:rsidRPr="00A97623" w:rsidRDefault="0094483C" w:rsidP="00060BA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97623">
        <w:rPr>
          <w:rFonts w:ascii="Arial" w:hAnsi="Arial" w:cs="Arial"/>
          <w:b/>
          <w:sz w:val="24"/>
          <w:szCs w:val="24"/>
        </w:rPr>
        <w:t>Credit cards</w:t>
      </w:r>
    </w:p>
    <w:p w:rsidR="0094483C" w:rsidRPr="0094483C" w:rsidRDefault="0094483C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4483C">
        <w:rPr>
          <w:rFonts w:ascii="Arial" w:hAnsi="Arial" w:cs="Arial"/>
          <w:sz w:val="24"/>
          <w:szCs w:val="24"/>
        </w:rPr>
        <w:t>9.</w:t>
      </w:r>
      <w:r w:rsidR="00A97623">
        <w:rPr>
          <w:rFonts w:ascii="Arial" w:hAnsi="Arial" w:cs="Arial"/>
          <w:sz w:val="24"/>
          <w:szCs w:val="24"/>
        </w:rPr>
        <w:tab/>
      </w:r>
      <w:r w:rsidRPr="0094483C">
        <w:rPr>
          <w:rFonts w:ascii="Arial" w:hAnsi="Arial" w:cs="Arial"/>
          <w:sz w:val="24"/>
          <w:szCs w:val="24"/>
        </w:rPr>
        <w:t xml:space="preserve"> (1) </w:t>
      </w:r>
      <w:r w:rsidR="00A97623">
        <w:rPr>
          <w:rFonts w:ascii="Arial" w:hAnsi="Arial" w:cs="Arial"/>
          <w:sz w:val="24"/>
          <w:szCs w:val="24"/>
        </w:rPr>
        <w:tab/>
      </w:r>
      <w:r w:rsidRPr="0094483C">
        <w:rPr>
          <w:rFonts w:ascii="Arial" w:hAnsi="Arial" w:cs="Arial"/>
          <w:sz w:val="24"/>
          <w:szCs w:val="24"/>
        </w:rPr>
        <w:t xml:space="preserve">An accounting officer must ensure that no credit card or debit card linked </w:t>
      </w:r>
      <w:r w:rsidR="00A97623">
        <w:rPr>
          <w:rFonts w:ascii="Arial" w:hAnsi="Arial" w:cs="Arial"/>
          <w:sz w:val="24"/>
          <w:szCs w:val="24"/>
        </w:rPr>
        <w:tab/>
      </w:r>
      <w:r w:rsidR="00A97623">
        <w:rPr>
          <w:rFonts w:ascii="Arial" w:hAnsi="Arial" w:cs="Arial"/>
          <w:sz w:val="24"/>
          <w:szCs w:val="24"/>
        </w:rPr>
        <w:tab/>
      </w:r>
      <w:r w:rsidR="00A97623">
        <w:rPr>
          <w:rFonts w:ascii="Arial" w:hAnsi="Arial" w:cs="Arial"/>
          <w:sz w:val="24"/>
          <w:szCs w:val="24"/>
        </w:rPr>
        <w:tab/>
      </w:r>
      <w:r w:rsidRPr="0094483C">
        <w:rPr>
          <w:rFonts w:ascii="Arial" w:hAnsi="Arial" w:cs="Arial"/>
          <w:sz w:val="24"/>
          <w:szCs w:val="24"/>
        </w:rPr>
        <w:t>to a bank account</w:t>
      </w:r>
      <w:r w:rsidR="00A97623">
        <w:rPr>
          <w:rFonts w:ascii="Arial" w:hAnsi="Arial" w:cs="Arial"/>
          <w:sz w:val="24"/>
          <w:szCs w:val="24"/>
        </w:rPr>
        <w:t xml:space="preserve"> </w:t>
      </w:r>
      <w:r w:rsidRPr="0094483C">
        <w:rPr>
          <w:rFonts w:ascii="Arial" w:hAnsi="Arial" w:cs="Arial"/>
          <w:sz w:val="24"/>
          <w:szCs w:val="24"/>
        </w:rPr>
        <w:t xml:space="preserve">of a municipality or a municipal entity is issued to any </w:t>
      </w:r>
      <w:r w:rsidR="00A97623">
        <w:rPr>
          <w:rFonts w:ascii="Arial" w:hAnsi="Arial" w:cs="Arial"/>
          <w:sz w:val="24"/>
          <w:szCs w:val="24"/>
        </w:rPr>
        <w:tab/>
      </w:r>
      <w:r w:rsidR="00A97623">
        <w:rPr>
          <w:rFonts w:ascii="Arial" w:hAnsi="Arial" w:cs="Arial"/>
          <w:sz w:val="24"/>
          <w:szCs w:val="24"/>
        </w:rPr>
        <w:tab/>
      </w:r>
      <w:r w:rsidR="00A97623">
        <w:rPr>
          <w:rFonts w:ascii="Arial" w:hAnsi="Arial" w:cs="Arial"/>
          <w:sz w:val="24"/>
          <w:szCs w:val="24"/>
        </w:rPr>
        <w:tab/>
      </w:r>
      <w:r w:rsidRPr="0094483C">
        <w:rPr>
          <w:rFonts w:ascii="Arial" w:hAnsi="Arial" w:cs="Arial"/>
          <w:sz w:val="24"/>
          <w:szCs w:val="24"/>
        </w:rPr>
        <w:t>official or political office bearer,</w:t>
      </w:r>
      <w:r w:rsidR="00A97623">
        <w:rPr>
          <w:rFonts w:ascii="Arial" w:hAnsi="Arial" w:cs="Arial"/>
          <w:sz w:val="24"/>
          <w:szCs w:val="24"/>
        </w:rPr>
        <w:t xml:space="preserve"> </w:t>
      </w:r>
      <w:r w:rsidRPr="0094483C">
        <w:rPr>
          <w:rFonts w:ascii="Arial" w:hAnsi="Arial" w:cs="Arial"/>
          <w:sz w:val="24"/>
          <w:szCs w:val="24"/>
        </w:rPr>
        <w:t xml:space="preserve">including members of the board of </w:t>
      </w:r>
      <w:r w:rsidR="00A97623">
        <w:rPr>
          <w:rFonts w:ascii="Arial" w:hAnsi="Arial" w:cs="Arial"/>
          <w:sz w:val="24"/>
          <w:szCs w:val="24"/>
        </w:rPr>
        <w:tab/>
      </w:r>
      <w:r w:rsidR="00A97623">
        <w:rPr>
          <w:rFonts w:ascii="Arial" w:hAnsi="Arial" w:cs="Arial"/>
          <w:sz w:val="24"/>
          <w:szCs w:val="24"/>
        </w:rPr>
        <w:tab/>
      </w:r>
      <w:r w:rsidR="00A97623">
        <w:rPr>
          <w:rFonts w:ascii="Arial" w:hAnsi="Arial" w:cs="Arial"/>
          <w:sz w:val="24"/>
          <w:szCs w:val="24"/>
        </w:rPr>
        <w:tab/>
      </w:r>
      <w:r w:rsidR="00A97623">
        <w:rPr>
          <w:rFonts w:ascii="Arial" w:hAnsi="Arial" w:cs="Arial"/>
          <w:sz w:val="24"/>
          <w:szCs w:val="24"/>
        </w:rPr>
        <w:tab/>
      </w:r>
      <w:r w:rsidRPr="0094483C">
        <w:rPr>
          <w:rFonts w:ascii="Arial" w:hAnsi="Arial" w:cs="Arial"/>
          <w:sz w:val="24"/>
          <w:szCs w:val="24"/>
        </w:rPr>
        <w:t>directors of municipal entities.</w:t>
      </w:r>
    </w:p>
    <w:p w:rsidR="0094483C" w:rsidRPr="0094483C" w:rsidRDefault="00A97623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(2) </w:t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Where officials or political office bearers incur expenditure in relation to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official municipal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 xml:space="preserve">activities, such officials or political officer bearers must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use their personal credit cards or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 xml:space="preserve">cash or arrangements made by the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municipality or municipal entity, and request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 xml:space="preserve">reimbursement in accordance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with the written approved policy and processes.</w:t>
      </w:r>
    </w:p>
    <w:p w:rsidR="0094483C" w:rsidRPr="00A97623" w:rsidRDefault="0094483C" w:rsidP="00060BA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97623">
        <w:rPr>
          <w:rFonts w:ascii="Arial" w:hAnsi="Arial" w:cs="Arial"/>
          <w:b/>
          <w:sz w:val="24"/>
          <w:szCs w:val="24"/>
        </w:rPr>
        <w:t>Sponsorships, events and catering</w:t>
      </w:r>
    </w:p>
    <w:p w:rsidR="0094483C" w:rsidRPr="0094483C" w:rsidRDefault="0094483C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97623">
        <w:rPr>
          <w:rFonts w:ascii="Arial" w:hAnsi="Arial" w:cs="Arial"/>
          <w:b/>
          <w:sz w:val="24"/>
          <w:szCs w:val="24"/>
        </w:rPr>
        <w:t>10.</w:t>
      </w:r>
      <w:r w:rsidR="00A97623">
        <w:rPr>
          <w:rFonts w:ascii="Arial" w:hAnsi="Arial" w:cs="Arial"/>
          <w:b/>
          <w:sz w:val="24"/>
          <w:szCs w:val="24"/>
        </w:rPr>
        <w:tab/>
      </w:r>
      <w:r w:rsidRPr="0094483C">
        <w:rPr>
          <w:rFonts w:ascii="Arial" w:hAnsi="Arial" w:cs="Arial"/>
          <w:sz w:val="24"/>
          <w:szCs w:val="24"/>
        </w:rPr>
        <w:t xml:space="preserve">(1) </w:t>
      </w:r>
      <w:r w:rsidR="00A97623">
        <w:rPr>
          <w:rFonts w:ascii="Arial" w:hAnsi="Arial" w:cs="Arial"/>
          <w:sz w:val="24"/>
          <w:szCs w:val="24"/>
        </w:rPr>
        <w:tab/>
      </w:r>
      <w:r w:rsidRPr="0094483C">
        <w:rPr>
          <w:rFonts w:ascii="Arial" w:hAnsi="Arial" w:cs="Arial"/>
          <w:sz w:val="24"/>
          <w:szCs w:val="24"/>
        </w:rPr>
        <w:t xml:space="preserve">A municipality or municipal entity may not incur catering expenses for </w:t>
      </w:r>
      <w:r w:rsidR="00A97623">
        <w:rPr>
          <w:rFonts w:ascii="Arial" w:hAnsi="Arial" w:cs="Arial"/>
          <w:sz w:val="24"/>
          <w:szCs w:val="24"/>
        </w:rPr>
        <w:tab/>
      </w:r>
      <w:r w:rsidR="00A97623">
        <w:rPr>
          <w:rFonts w:ascii="Arial" w:hAnsi="Arial" w:cs="Arial"/>
          <w:sz w:val="24"/>
          <w:szCs w:val="24"/>
        </w:rPr>
        <w:tab/>
      </w:r>
      <w:r w:rsidR="00A97623">
        <w:rPr>
          <w:rFonts w:ascii="Arial" w:hAnsi="Arial" w:cs="Arial"/>
          <w:sz w:val="24"/>
          <w:szCs w:val="24"/>
        </w:rPr>
        <w:tab/>
      </w:r>
      <w:r w:rsidRPr="0094483C">
        <w:rPr>
          <w:rFonts w:ascii="Arial" w:hAnsi="Arial" w:cs="Arial"/>
          <w:sz w:val="24"/>
          <w:szCs w:val="24"/>
        </w:rPr>
        <w:t>meetings which are</w:t>
      </w:r>
      <w:r w:rsidR="00A97623">
        <w:rPr>
          <w:rFonts w:ascii="Arial" w:hAnsi="Arial" w:cs="Arial"/>
          <w:sz w:val="24"/>
          <w:szCs w:val="24"/>
        </w:rPr>
        <w:t xml:space="preserve"> </w:t>
      </w:r>
      <w:r w:rsidRPr="0094483C">
        <w:rPr>
          <w:rFonts w:ascii="Arial" w:hAnsi="Arial" w:cs="Arial"/>
          <w:sz w:val="24"/>
          <w:szCs w:val="24"/>
        </w:rPr>
        <w:t xml:space="preserve">only attended by persons in the employ of the </w:t>
      </w:r>
      <w:r w:rsidR="00A97623">
        <w:rPr>
          <w:rFonts w:ascii="Arial" w:hAnsi="Arial" w:cs="Arial"/>
          <w:sz w:val="24"/>
          <w:szCs w:val="24"/>
        </w:rPr>
        <w:tab/>
      </w:r>
      <w:r w:rsidR="00A97623">
        <w:rPr>
          <w:rFonts w:ascii="Arial" w:hAnsi="Arial" w:cs="Arial"/>
          <w:sz w:val="24"/>
          <w:szCs w:val="24"/>
        </w:rPr>
        <w:tab/>
      </w:r>
      <w:r w:rsidR="00A97623">
        <w:rPr>
          <w:rFonts w:ascii="Arial" w:hAnsi="Arial" w:cs="Arial"/>
          <w:sz w:val="24"/>
          <w:szCs w:val="24"/>
        </w:rPr>
        <w:tab/>
      </w:r>
      <w:r w:rsidR="00A97623">
        <w:rPr>
          <w:rFonts w:ascii="Arial" w:hAnsi="Arial" w:cs="Arial"/>
          <w:sz w:val="24"/>
          <w:szCs w:val="24"/>
        </w:rPr>
        <w:tab/>
      </w:r>
      <w:r w:rsidRPr="0094483C">
        <w:rPr>
          <w:rFonts w:ascii="Arial" w:hAnsi="Arial" w:cs="Arial"/>
          <w:sz w:val="24"/>
          <w:szCs w:val="24"/>
        </w:rPr>
        <w:t>municipality or municipal entity, unless the</w:t>
      </w:r>
      <w:r w:rsidR="00A97623">
        <w:rPr>
          <w:rFonts w:ascii="Arial" w:hAnsi="Arial" w:cs="Arial"/>
          <w:sz w:val="24"/>
          <w:szCs w:val="24"/>
        </w:rPr>
        <w:t xml:space="preserve"> </w:t>
      </w:r>
      <w:r w:rsidRPr="0094483C">
        <w:rPr>
          <w:rFonts w:ascii="Arial" w:hAnsi="Arial" w:cs="Arial"/>
          <w:sz w:val="24"/>
          <w:szCs w:val="24"/>
        </w:rPr>
        <w:t xml:space="preserve">prior written approval of the </w:t>
      </w:r>
      <w:r w:rsidR="00A97623">
        <w:rPr>
          <w:rFonts w:ascii="Arial" w:hAnsi="Arial" w:cs="Arial"/>
          <w:sz w:val="24"/>
          <w:szCs w:val="24"/>
        </w:rPr>
        <w:tab/>
      </w:r>
      <w:r w:rsidR="00A97623">
        <w:rPr>
          <w:rFonts w:ascii="Arial" w:hAnsi="Arial" w:cs="Arial"/>
          <w:sz w:val="24"/>
          <w:szCs w:val="24"/>
        </w:rPr>
        <w:tab/>
      </w:r>
      <w:r w:rsidR="00A97623">
        <w:rPr>
          <w:rFonts w:ascii="Arial" w:hAnsi="Arial" w:cs="Arial"/>
          <w:sz w:val="24"/>
          <w:szCs w:val="24"/>
        </w:rPr>
        <w:tab/>
      </w:r>
      <w:r w:rsidRPr="0094483C">
        <w:rPr>
          <w:rFonts w:ascii="Arial" w:hAnsi="Arial" w:cs="Arial"/>
          <w:sz w:val="24"/>
          <w:szCs w:val="24"/>
        </w:rPr>
        <w:t>accounting officer is obtained.</w:t>
      </w:r>
    </w:p>
    <w:p w:rsidR="0094483C" w:rsidRPr="0094483C" w:rsidRDefault="00A97623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(2)</w:t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An accounting officer may incur catering expenses for the hosting of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meetings, conferences,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 xml:space="preserve">workshops, courses, forums, recruitment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interviews, and proceedings of council that exceed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>five hours.</w:t>
      </w:r>
    </w:p>
    <w:p w:rsidR="0094483C" w:rsidRPr="0094483C" w:rsidRDefault="00A97623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(3)</w:t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Entertainment allowances of qualifying officials may not exceed two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thousand rand per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 xml:space="preserve">person per financial year, unless approved otherwise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by the accounting officer.</w:t>
      </w:r>
    </w:p>
    <w:p w:rsidR="0094483C" w:rsidRPr="0094483C" w:rsidRDefault="00A97623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(4) </w:t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A municipality or municipal entity may not incur expenses on alcoholic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beverages unless the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 xml:space="preserve">municipality or the municipal entity recovers the cost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from the sale of such beverages.</w:t>
      </w:r>
    </w:p>
    <w:p w:rsidR="0094483C" w:rsidRPr="0094483C" w:rsidRDefault="00A97623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(5)</w:t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An accounting officer must ensure that social events, team building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exercises, year </w:t>
      </w:r>
      <w:r>
        <w:rPr>
          <w:rFonts w:ascii="Arial" w:hAnsi="Arial" w:cs="Arial"/>
          <w:sz w:val="24"/>
          <w:szCs w:val="24"/>
        </w:rPr>
        <w:t>–</w:t>
      </w:r>
      <w:r w:rsidR="0094483C" w:rsidRPr="0094483C">
        <w:rPr>
          <w:rFonts w:ascii="Arial" w:hAnsi="Arial" w:cs="Arial"/>
          <w:sz w:val="24"/>
          <w:szCs w:val="24"/>
        </w:rPr>
        <w:t>end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 xml:space="preserve">functions, sporting events and budget vote dinners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are not financed from the municipality or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 xml:space="preserve">the municipal entity's budgets or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by any suppliers or sponsors.</w:t>
      </w:r>
    </w:p>
    <w:p w:rsidR="0094483C" w:rsidRPr="0094483C" w:rsidRDefault="00A97623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(6)</w:t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A municipality or municipal entity may not incur expenditure on corporate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branded items like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 xml:space="preserve">clothing or goods for personal use of officials, other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than uniforms, office supplies and tools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 xml:space="preserve">of trade unless costs related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thereto are recovered from affected officials or is an integral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 xml:space="preserve">part of the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business model.</w:t>
      </w:r>
    </w:p>
    <w:p w:rsidR="0094483C" w:rsidRPr="0094483C" w:rsidRDefault="00A97623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Pr="0094483C"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 xml:space="preserve">(7) </w:t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An accounting officer may incur expenditure not exceeding the limits for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petty cash usage to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 xml:space="preserve">host farewell functions in recognition of officials who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retire after serving the municipality or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 xml:space="preserve">municipal entity for ten or more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years or retire on grounds of ill health.</w:t>
      </w:r>
    </w:p>
    <w:p w:rsidR="0094483C" w:rsidRPr="00A97623" w:rsidRDefault="0094483C" w:rsidP="00060BA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97623">
        <w:rPr>
          <w:rFonts w:ascii="Arial" w:hAnsi="Arial" w:cs="Arial"/>
          <w:b/>
          <w:sz w:val="24"/>
          <w:szCs w:val="24"/>
        </w:rPr>
        <w:t>Communication</w:t>
      </w:r>
    </w:p>
    <w:p w:rsidR="0094483C" w:rsidRPr="0094483C" w:rsidRDefault="0094483C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97623">
        <w:rPr>
          <w:rFonts w:ascii="Arial" w:hAnsi="Arial" w:cs="Arial"/>
          <w:b/>
          <w:sz w:val="24"/>
          <w:szCs w:val="24"/>
        </w:rPr>
        <w:t>11.</w:t>
      </w:r>
      <w:r w:rsidR="00A97623">
        <w:rPr>
          <w:rFonts w:ascii="Arial" w:hAnsi="Arial" w:cs="Arial"/>
          <w:b/>
          <w:sz w:val="24"/>
          <w:szCs w:val="24"/>
        </w:rPr>
        <w:tab/>
      </w:r>
      <w:r w:rsidRPr="0094483C">
        <w:rPr>
          <w:rFonts w:ascii="Arial" w:hAnsi="Arial" w:cs="Arial"/>
          <w:sz w:val="24"/>
          <w:szCs w:val="24"/>
        </w:rPr>
        <w:t xml:space="preserve">(1) </w:t>
      </w:r>
      <w:r w:rsidR="00A97623">
        <w:rPr>
          <w:rFonts w:ascii="Arial" w:hAnsi="Arial" w:cs="Arial"/>
          <w:sz w:val="24"/>
          <w:szCs w:val="24"/>
        </w:rPr>
        <w:tab/>
      </w:r>
      <w:r w:rsidRPr="0094483C">
        <w:rPr>
          <w:rFonts w:ascii="Arial" w:hAnsi="Arial" w:cs="Arial"/>
          <w:sz w:val="24"/>
          <w:szCs w:val="24"/>
        </w:rPr>
        <w:t xml:space="preserve">A municipality or municipal entity may, as far as possible, advertise </w:t>
      </w:r>
      <w:r w:rsidR="00A97623">
        <w:rPr>
          <w:rFonts w:ascii="Arial" w:hAnsi="Arial" w:cs="Arial"/>
          <w:sz w:val="24"/>
          <w:szCs w:val="24"/>
        </w:rPr>
        <w:tab/>
      </w:r>
      <w:r w:rsidR="00A97623">
        <w:rPr>
          <w:rFonts w:ascii="Arial" w:hAnsi="Arial" w:cs="Arial"/>
          <w:sz w:val="24"/>
          <w:szCs w:val="24"/>
        </w:rPr>
        <w:tab/>
      </w:r>
      <w:r w:rsidR="00A97623">
        <w:rPr>
          <w:rFonts w:ascii="Arial" w:hAnsi="Arial" w:cs="Arial"/>
          <w:sz w:val="24"/>
          <w:szCs w:val="24"/>
        </w:rPr>
        <w:tab/>
      </w:r>
      <w:r w:rsidR="00A97623">
        <w:rPr>
          <w:rFonts w:ascii="Arial" w:hAnsi="Arial" w:cs="Arial"/>
          <w:sz w:val="24"/>
          <w:szCs w:val="24"/>
        </w:rPr>
        <w:tab/>
      </w:r>
      <w:r w:rsidRPr="0094483C">
        <w:rPr>
          <w:rFonts w:ascii="Arial" w:hAnsi="Arial" w:cs="Arial"/>
          <w:sz w:val="24"/>
          <w:szCs w:val="24"/>
        </w:rPr>
        <w:t>municipal</w:t>
      </w:r>
      <w:r w:rsidR="00A97623">
        <w:rPr>
          <w:rFonts w:ascii="Arial" w:hAnsi="Arial" w:cs="Arial"/>
          <w:sz w:val="24"/>
          <w:szCs w:val="24"/>
        </w:rPr>
        <w:t xml:space="preserve"> </w:t>
      </w:r>
      <w:r w:rsidRPr="0094483C">
        <w:rPr>
          <w:rFonts w:ascii="Arial" w:hAnsi="Arial" w:cs="Arial"/>
          <w:sz w:val="24"/>
          <w:szCs w:val="24"/>
        </w:rPr>
        <w:t>related events</w:t>
      </w:r>
      <w:r w:rsidR="00A97623">
        <w:rPr>
          <w:rFonts w:ascii="Arial" w:hAnsi="Arial" w:cs="Arial"/>
          <w:sz w:val="24"/>
          <w:szCs w:val="24"/>
        </w:rPr>
        <w:t xml:space="preserve"> </w:t>
      </w:r>
      <w:r w:rsidRPr="0094483C">
        <w:rPr>
          <w:rFonts w:ascii="Arial" w:hAnsi="Arial" w:cs="Arial"/>
          <w:sz w:val="24"/>
          <w:szCs w:val="24"/>
        </w:rPr>
        <w:t xml:space="preserve">on its website instead of advertising in </w:t>
      </w:r>
      <w:r w:rsidR="00A97623">
        <w:rPr>
          <w:rFonts w:ascii="Arial" w:hAnsi="Arial" w:cs="Arial"/>
          <w:sz w:val="24"/>
          <w:szCs w:val="24"/>
        </w:rPr>
        <w:tab/>
      </w:r>
      <w:r w:rsidR="00A97623">
        <w:rPr>
          <w:rFonts w:ascii="Arial" w:hAnsi="Arial" w:cs="Arial"/>
          <w:sz w:val="24"/>
          <w:szCs w:val="24"/>
        </w:rPr>
        <w:tab/>
      </w:r>
      <w:r w:rsidR="00A97623">
        <w:rPr>
          <w:rFonts w:ascii="Arial" w:hAnsi="Arial" w:cs="Arial"/>
          <w:sz w:val="24"/>
          <w:szCs w:val="24"/>
        </w:rPr>
        <w:tab/>
      </w:r>
      <w:r w:rsidR="00A97623">
        <w:rPr>
          <w:rFonts w:ascii="Arial" w:hAnsi="Arial" w:cs="Arial"/>
          <w:sz w:val="24"/>
          <w:szCs w:val="24"/>
        </w:rPr>
        <w:tab/>
      </w:r>
      <w:r w:rsidRPr="0094483C">
        <w:rPr>
          <w:rFonts w:ascii="Arial" w:hAnsi="Arial" w:cs="Arial"/>
          <w:sz w:val="24"/>
          <w:szCs w:val="24"/>
        </w:rPr>
        <w:t>magazines or newspapers.</w:t>
      </w:r>
    </w:p>
    <w:p w:rsidR="0094483C" w:rsidRPr="0094483C" w:rsidRDefault="00A97623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(2) </w:t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An accounting officer must ensure that allowances to officials for private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calls and data costs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 xml:space="preserve">are limited to an amount as determined by the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accounting officer in the cost containment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 xml:space="preserve">policy of the municipality or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municipal entity.</w:t>
      </w:r>
    </w:p>
    <w:p w:rsidR="0094483C" w:rsidRPr="0094483C" w:rsidRDefault="00A97623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(3)</w:t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 Newspapers and other related publications for the use of officials must be </w:t>
      </w:r>
      <w:r w:rsidR="00F741A9">
        <w:rPr>
          <w:rFonts w:ascii="Arial" w:hAnsi="Arial" w:cs="Arial"/>
          <w:sz w:val="24"/>
          <w:szCs w:val="24"/>
        </w:rPr>
        <w:tab/>
      </w:r>
      <w:r w:rsidR="00F741A9"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discontinued on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 xml:space="preserve">expiry of existing contracts or supply orders, unless </w:t>
      </w:r>
      <w:r w:rsidR="00F741A9">
        <w:rPr>
          <w:rFonts w:ascii="Arial" w:hAnsi="Arial" w:cs="Arial"/>
          <w:sz w:val="24"/>
          <w:szCs w:val="24"/>
        </w:rPr>
        <w:tab/>
      </w:r>
      <w:r w:rsidR="00F741A9">
        <w:rPr>
          <w:rFonts w:ascii="Arial" w:hAnsi="Arial" w:cs="Arial"/>
          <w:sz w:val="24"/>
          <w:szCs w:val="24"/>
        </w:rPr>
        <w:tab/>
      </w:r>
      <w:r w:rsidR="00F741A9"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required for professional purposes and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 xml:space="preserve">where unavailable in electronic </w:t>
      </w:r>
      <w:r w:rsidR="00F741A9">
        <w:rPr>
          <w:rFonts w:ascii="Arial" w:hAnsi="Arial" w:cs="Arial"/>
          <w:sz w:val="24"/>
          <w:szCs w:val="24"/>
        </w:rPr>
        <w:tab/>
      </w:r>
      <w:r w:rsidR="00F741A9">
        <w:rPr>
          <w:rFonts w:ascii="Arial" w:hAnsi="Arial" w:cs="Arial"/>
          <w:sz w:val="24"/>
          <w:szCs w:val="24"/>
        </w:rPr>
        <w:tab/>
      </w:r>
      <w:r w:rsidR="00F741A9"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format.</w:t>
      </w:r>
    </w:p>
    <w:p w:rsidR="0094483C" w:rsidRPr="0094483C" w:rsidRDefault="00F741A9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(4)</w:t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A municipality or municipal entity may participate in the transversal term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contract arranged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 xml:space="preserve">by the National Treasury for the acquisition of mobile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communication services.</w:t>
      </w:r>
    </w:p>
    <w:p w:rsidR="0094483C" w:rsidRPr="00F741A9" w:rsidRDefault="0094483C" w:rsidP="00060BA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741A9">
        <w:rPr>
          <w:rFonts w:ascii="Arial" w:hAnsi="Arial" w:cs="Arial"/>
          <w:b/>
          <w:sz w:val="24"/>
          <w:szCs w:val="24"/>
        </w:rPr>
        <w:t>Conferences, meetings and study tours</w:t>
      </w:r>
    </w:p>
    <w:p w:rsidR="0094483C" w:rsidRPr="0094483C" w:rsidRDefault="0094483C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741A9">
        <w:rPr>
          <w:rFonts w:ascii="Arial" w:hAnsi="Arial" w:cs="Arial"/>
          <w:b/>
          <w:sz w:val="24"/>
          <w:szCs w:val="24"/>
        </w:rPr>
        <w:t>12.</w:t>
      </w:r>
      <w:r w:rsidR="00F741A9">
        <w:rPr>
          <w:rFonts w:ascii="Arial" w:hAnsi="Arial" w:cs="Arial"/>
          <w:b/>
          <w:sz w:val="24"/>
          <w:szCs w:val="24"/>
        </w:rPr>
        <w:tab/>
      </w:r>
      <w:r w:rsidRPr="0094483C">
        <w:rPr>
          <w:rFonts w:ascii="Arial" w:hAnsi="Arial" w:cs="Arial"/>
          <w:sz w:val="24"/>
          <w:szCs w:val="24"/>
        </w:rPr>
        <w:t xml:space="preserve"> (1)</w:t>
      </w:r>
      <w:r w:rsidR="00F741A9">
        <w:rPr>
          <w:rFonts w:ascii="Arial" w:hAnsi="Arial" w:cs="Arial"/>
          <w:sz w:val="24"/>
          <w:szCs w:val="24"/>
        </w:rPr>
        <w:tab/>
      </w:r>
      <w:r w:rsidRPr="0094483C">
        <w:rPr>
          <w:rFonts w:ascii="Arial" w:hAnsi="Arial" w:cs="Arial"/>
          <w:sz w:val="24"/>
          <w:szCs w:val="24"/>
        </w:rPr>
        <w:t xml:space="preserve">An accounting officer must establish policies and procedures to manage </w:t>
      </w:r>
      <w:r w:rsidR="00F741A9">
        <w:rPr>
          <w:rFonts w:ascii="Arial" w:hAnsi="Arial" w:cs="Arial"/>
          <w:sz w:val="24"/>
          <w:szCs w:val="24"/>
        </w:rPr>
        <w:tab/>
      </w:r>
      <w:r w:rsidR="00F741A9">
        <w:rPr>
          <w:rFonts w:ascii="Arial" w:hAnsi="Arial" w:cs="Arial"/>
          <w:sz w:val="24"/>
          <w:szCs w:val="24"/>
        </w:rPr>
        <w:tab/>
      </w:r>
      <w:r w:rsidR="00F741A9">
        <w:rPr>
          <w:rFonts w:ascii="Arial" w:hAnsi="Arial" w:cs="Arial"/>
          <w:sz w:val="24"/>
          <w:szCs w:val="24"/>
        </w:rPr>
        <w:tab/>
      </w:r>
      <w:r w:rsidRPr="0094483C">
        <w:rPr>
          <w:rFonts w:ascii="Arial" w:hAnsi="Arial" w:cs="Arial"/>
          <w:sz w:val="24"/>
          <w:szCs w:val="24"/>
        </w:rPr>
        <w:t>applications to</w:t>
      </w:r>
      <w:r w:rsidR="00F741A9">
        <w:rPr>
          <w:rFonts w:ascii="Arial" w:hAnsi="Arial" w:cs="Arial"/>
          <w:sz w:val="24"/>
          <w:szCs w:val="24"/>
        </w:rPr>
        <w:t xml:space="preserve"> </w:t>
      </w:r>
      <w:r w:rsidRPr="0094483C">
        <w:rPr>
          <w:rFonts w:ascii="Arial" w:hAnsi="Arial" w:cs="Arial"/>
          <w:sz w:val="24"/>
          <w:szCs w:val="24"/>
        </w:rPr>
        <w:t xml:space="preserve">attend conferences or events hosted by professional </w:t>
      </w:r>
      <w:r w:rsidR="00F741A9">
        <w:rPr>
          <w:rFonts w:ascii="Arial" w:hAnsi="Arial" w:cs="Arial"/>
          <w:sz w:val="24"/>
          <w:szCs w:val="24"/>
        </w:rPr>
        <w:tab/>
      </w:r>
      <w:r w:rsidR="00F741A9">
        <w:rPr>
          <w:rFonts w:ascii="Arial" w:hAnsi="Arial" w:cs="Arial"/>
          <w:sz w:val="24"/>
          <w:szCs w:val="24"/>
        </w:rPr>
        <w:tab/>
      </w:r>
      <w:r w:rsidR="00F741A9">
        <w:rPr>
          <w:rFonts w:ascii="Arial" w:hAnsi="Arial" w:cs="Arial"/>
          <w:sz w:val="24"/>
          <w:szCs w:val="24"/>
        </w:rPr>
        <w:tab/>
      </w:r>
      <w:r w:rsidRPr="0094483C">
        <w:rPr>
          <w:rFonts w:ascii="Arial" w:hAnsi="Arial" w:cs="Arial"/>
          <w:sz w:val="24"/>
          <w:szCs w:val="24"/>
        </w:rPr>
        <w:t xml:space="preserve">bodies or non </w:t>
      </w:r>
      <w:r w:rsidR="00F741A9">
        <w:rPr>
          <w:rFonts w:ascii="Arial" w:hAnsi="Arial" w:cs="Arial"/>
          <w:sz w:val="24"/>
          <w:szCs w:val="24"/>
        </w:rPr>
        <w:t>–</w:t>
      </w:r>
      <w:r w:rsidRPr="0094483C">
        <w:rPr>
          <w:rFonts w:ascii="Arial" w:hAnsi="Arial" w:cs="Arial"/>
          <w:sz w:val="24"/>
          <w:szCs w:val="24"/>
        </w:rPr>
        <w:t>governmental</w:t>
      </w:r>
      <w:r w:rsidR="00F741A9">
        <w:rPr>
          <w:rFonts w:ascii="Arial" w:hAnsi="Arial" w:cs="Arial"/>
          <w:sz w:val="24"/>
          <w:szCs w:val="24"/>
        </w:rPr>
        <w:t xml:space="preserve"> </w:t>
      </w:r>
      <w:r w:rsidRPr="0094483C">
        <w:rPr>
          <w:rFonts w:ascii="Arial" w:hAnsi="Arial" w:cs="Arial"/>
          <w:sz w:val="24"/>
          <w:szCs w:val="24"/>
        </w:rPr>
        <w:t xml:space="preserve">institutions held within and outside the </w:t>
      </w:r>
      <w:r w:rsidR="00F741A9">
        <w:rPr>
          <w:rFonts w:ascii="Arial" w:hAnsi="Arial" w:cs="Arial"/>
          <w:sz w:val="24"/>
          <w:szCs w:val="24"/>
        </w:rPr>
        <w:tab/>
      </w:r>
      <w:r w:rsidR="00F741A9">
        <w:rPr>
          <w:rFonts w:ascii="Arial" w:hAnsi="Arial" w:cs="Arial"/>
          <w:sz w:val="24"/>
          <w:szCs w:val="24"/>
        </w:rPr>
        <w:tab/>
      </w:r>
      <w:r w:rsidR="00F741A9">
        <w:rPr>
          <w:rFonts w:ascii="Arial" w:hAnsi="Arial" w:cs="Arial"/>
          <w:sz w:val="24"/>
          <w:szCs w:val="24"/>
        </w:rPr>
        <w:tab/>
      </w:r>
      <w:r w:rsidRPr="0094483C">
        <w:rPr>
          <w:rFonts w:ascii="Arial" w:hAnsi="Arial" w:cs="Arial"/>
          <w:sz w:val="24"/>
          <w:szCs w:val="24"/>
        </w:rPr>
        <w:t>borders of South Africa taking into account their</w:t>
      </w:r>
      <w:r w:rsidR="00F741A9">
        <w:rPr>
          <w:rFonts w:ascii="Arial" w:hAnsi="Arial" w:cs="Arial"/>
          <w:sz w:val="24"/>
          <w:szCs w:val="24"/>
        </w:rPr>
        <w:t xml:space="preserve"> </w:t>
      </w:r>
      <w:r w:rsidRPr="0094483C">
        <w:rPr>
          <w:rFonts w:ascii="Arial" w:hAnsi="Arial" w:cs="Arial"/>
          <w:sz w:val="24"/>
          <w:szCs w:val="24"/>
        </w:rPr>
        <w:t xml:space="preserve">merits and benefits, costs </w:t>
      </w:r>
      <w:r w:rsidR="00F741A9">
        <w:rPr>
          <w:rFonts w:ascii="Arial" w:hAnsi="Arial" w:cs="Arial"/>
          <w:sz w:val="24"/>
          <w:szCs w:val="24"/>
        </w:rPr>
        <w:tab/>
      </w:r>
      <w:r w:rsidR="00F741A9">
        <w:rPr>
          <w:rFonts w:ascii="Arial" w:hAnsi="Arial" w:cs="Arial"/>
          <w:sz w:val="24"/>
          <w:szCs w:val="24"/>
        </w:rPr>
        <w:tab/>
      </w:r>
      <w:r w:rsidR="00F741A9">
        <w:rPr>
          <w:rFonts w:ascii="Arial" w:hAnsi="Arial" w:cs="Arial"/>
          <w:sz w:val="24"/>
          <w:szCs w:val="24"/>
        </w:rPr>
        <w:tab/>
      </w:r>
      <w:r w:rsidRPr="0094483C">
        <w:rPr>
          <w:rFonts w:ascii="Arial" w:hAnsi="Arial" w:cs="Arial"/>
          <w:sz w:val="24"/>
          <w:szCs w:val="24"/>
        </w:rPr>
        <w:t>and available alternatives.</w:t>
      </w:r>
    </w:p>
    <w:p w:rsidR="0094483C" w:rsidRPr="0094483C" w:rsidRDefault="00F741A9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="0094483C" w:rsidRPr="0094483C">
        <w:rPr>
          <w:rFonts w:ascii="Arial" w:hAnsi="Arial" w:cs="Arial"/>
          <w:sz w:val="24"/>
          <w:szCs w:val="24"/>
        </w:rPr>
        <w:t xml:space="preserve">(2) </w:t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When considering applications from officials or political office bearers to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attend conferences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 xml:space="preserve">or events within and outside the borders of South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Africa, an accounting officer or mayor as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 xml:space="preserve">the case may be, must take the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following into account -</w:t>
      </w:r>
    </w:p>
    <w:p w:rsidR="0094483C" w:rsidRPr="0094483C" w:rsidRDefault="00F741A9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(a) </w:t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the official's or political office bearer's role and responsibilities and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the anticipated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>benefits of the conference or event;</w:t>
      </w:r>
    </w:p>
    <w:p w:rsidR="0094483C" w:rsidRPr="0094483C" w:rsidRDefault="00F741A9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(b) </w:t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whether the conference or event addresses relevant concerns of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the institution;</w:t>
      </w:r>
    </w:p>
    <w:p w:rsidR="0094483C" w:rsidRPr="0094483C" w:rsidRDefault="00F741A9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(c)</w:t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 the appropriate number of officials or political office bearers, not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exceeding three,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>attending the conference or event; and</w:t>
      </w:r>
    </w:p>
    <w:p w:rsidR="0094483C" w:rsidRPr="0094483C" w:rsidRDefault="00F741A9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(d) </w:t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the availability of funds to meet expenses related to the conference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or event.</w:t>
      </w:r>
    </w:p>
    <w:p w:rsidR="0094483C" w:rsidRPr="0094483C" w:rsidRDefault="00F741A9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(3) </w:t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An accounting officer may consider appropriate benchmark costs with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other professional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 xml:space="preserve">bodies or regulatory bodies prior to granting approval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for an official to attend a conference or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 xml:space="preserve">event within and outside the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borders of South Africa.</w:t>
      </w:r>
    </w:p>
    <w:p w:rsidR="0094483C" w:rsidRPr="0094483C" w:rsidRDefault="00F741A9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(4) </w:t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The benchmark costs referred to in sub -regulation (3) may not exceed an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amount as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 xml:space="preserve">determined from time to time by the National Treasury through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a notice.</w:t>
      </w:r>
    </w:p>
    <w:p w:rsidR="0094483C" w:rsidRPr="0094483C" w:rsidRDefault="00F741A9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(5) </w:t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The amount referred to in sub -regulation (4) excludes costs related to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travel,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>accommodation and related expenses, but includes -</w:t>
      </w:r>
    </w:p>
    <w:p w:rsidR="0094483C" w:rsidRPr="0094483C" w:rsidRDefault="00F741A9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(a)</w:t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 conference or event registration expenses; and</w:t>
      </w:r>
    </w:p>
    <w:p w:rsidR="0094483C" w:rsidRPr="0094483C" w:rsidRDefault="00F741A9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(b) any other expense incurred in relation to the conference or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event.</w:t>
      </w:r>
    </w:p>
    <w:p w:rsidR="0094483C" w:rsidRPr="0094483C" w:rsidRDefault="00F741A9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="0094483C" w:rsidRPr="0094483C">
        <w:rPr>
          <w:rFonts w:ascii="Arial" w:hAnsi="Arial" w:cs="Arial"/>
          <w:sz w:val="24"/>
          <w:szCs w:val="24"/>
        </w:rPr>
        <w:t xml:space="preserve">(6) </w:t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When considering costs for conferences or events these may not include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items such as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 xml:space="preserve">laptops, tablets and other similar tokens that are built into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the price of such conferences or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>events.</w:t>
      </w:r>
    </w:p>
    <w:p w:rsidR="0094483C" w:rsidRPr="0094483C" w:rsidRDefault="00F741A9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(7) </w:t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The accounting officer of a municipality or municipal entity must ensure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that meetings and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 xml:space="preserve">planning sessions that entail the use of municipal funds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are, as far as may be practically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>possible, held in- house.</w:t>
      </w:r>
    </w:p>
    <w:p w:rsidR="0094483C" w:rsidRPr="0094483C" w:rsidRDefault="00F741A9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(8) </w:t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Municipal or provincial office facilities must be utilised for conference,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meetings, strategic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 xml:space="preserve">planning sessions, inter alia, where an appropriate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venue exists within the municipal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>jurisdiction.</w:t>
      </w:r>
    </w:p>
    <w:p w:rsidR="0094483C" w:rsidRPr="0094483C" w:rsidRDefault="00F741A9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(9) </w:t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An accounting officer must grant the approval for officials and in the case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of political office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 xml:space="preserve">bearers and the accounting officer, the mayor, as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contemplated in sub -regulation (2).</w:t>
      </w:r>
    </w:p>
    <w:p w:rsidR="0094483C" w:rsidRPr="0094483C" w:rsidRDefault="00F741A9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(10) </w:t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A municipality or municipal entity must, where applicable, take advantage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of early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 xml:space="preserve">registration discounts by granting the required approvals to attend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the conference, event or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>study tour, in advance.</w:t>
      </w:r>
    </w:p>
    <w:p w:rsidR="0094483C" w:rsidRPr="00F741A9" w:rsidRDefault="0094483C" w:rsidP="00060BA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741A9">
        <w:rPr>
          <w:rFonts w:ascii="Arial" w:hAnsi="Arial" w:cs="Arial"/>
          <w:b/>
          <w:sz w:val="24"/>
          <w:szCs w:val="24"/>
        </w:rPr>
        <w:t>Other related expenditure items</w:t>
      </w:r>
    </w:p>
    <w:p w:rsidR="0094483C" w:rsidRPr="0094483C" w:rsidRDefault="0094483C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741A9">
        <w:rPr>
          <w:rFonts w:ascii="Arial" w:hAnsi="Arial" w:cs="Arial"/>
          <w:b/>
          <w:sz w:val="24"/>
          <w:szCs w:val="24"/>
        </w:rPr>
        <w:t>13.</w:t>
      </w:r>
      <w:r w:rsidRPr="0094483C">
        <w:rPr>
          <w:rFonts w:ascii="Arial" w:hAnsi="Arial" w:cs="Arial"/>
          <w:sz w:val="24"/>
          <w:szCs w:val="24"/>
        </w:rPr>
        <w:t xml:space="preserve"> </w:t>
      </w:r>
      <w:r w:rsidR="00F741A9">
        <w:rPr>
          <w:rFonts w:ascii="Arial" w:hAnsi="Arial" w:cs="Arial"/>
          <w:sz w:val="24"/>
          <w:szCs w:val="24"/>
        </w:rPr>
        <w:tab/>
      </w:r>
      <w:r w:rsidRPr="0094483C">
        <w:rPr>
          <w:rFonts w:ascii="Arial" w:hAnsi="Arial" w:cs="Arial"/>
          <w:sz w:val="24"/>
          <w:szCs w:val="24"/>
        </w:rPr>
        <w:t xml:space="preserve">(1) </w:t>
      </w:r>
      <w:r w:rsidR="00F741A9">
        <w:rPr>
          <w:rFonts w:ascii="Arial" w:hAnsi="Arial" w:cs="Arial"/>
          <w:sz w:val="24"/>
          <w:szCs w:val="24"/>
        </w:rPr>
        <w:tab/>
      </w:r>
      <w:r w:rsidRPr="0094483C">
        <w:rPr>
          <w:rFonts w:ascii="Arial" w:hAnsi="Arial" w:cs="Arial"/>
          <w:sz w:val="24"/>
          <w:szCs w:val="24"/>
        </w:rPr>
        <w:t xml:space="preserve">All commodities, services and products covered by a transversal contract </w:t>
      </w:r>
      <w:r w:rsidR="00F741A9">
        <w:rPr>
          <w:rFonts w:ascii="Arial" w:hAnsi="Arial" w:cs="Arial"/>
          <w:sz w:val="24"/>
          <w:szCs w:val="24"/>
        </w:rPr>
        <w:tab/>
      </w:r>
      <w:r w:rsidR="00F741A9">
        <w:rPr>
          <w:rFonts w:ascii="Arial" w:hAnsi="Arial" w:cs="Arial"/>
          <w:sz w:val="24"/>
          <w:szCs w:val="24"/>
        </w:rPr>
        <w:tab/>
      </w:r>
      <w:r w:rsidR="00F741A9">
        <w:rPr>
          <w:rFonts w:ascii="Arial" w:hAnsi="Arial" w:cs="Arial"/>
          <w:sz w:val="24"/>
          <w:szCs w:val="24"/>
        </w:rPr>
        <w:tab/>
      </w:r>
      <w:r w:rsidRPr="0094483C">
        <w:rPr>
          <w:rFonts w:ascii="Arial" w:hAnsi="Arial" w:cs="Arial"/>
          <w:sz w:val="24"/>
          <w:szCs w:val="24"/>
        </w:rPr>
        <w:t>concluded by the</w:t>
      </w:r>
      <w:r w:rsidR="00F741A9">
        <w:rPr>
          <w:rFonts w:ascii="Arial" w:hAnsi="Arial" w:cs="Arial"/>
          <w:sz w:val="24"/>
          <w:szCs w:val="24"/>
        </w:rPr>
        <w:t xml:space="preserve"> </w:t>
      </w:r>
      <w:r w:rsidRPr="0094483C">
        <w:rPr>
          <w:rFonts w:ascii="Arial" w:hAnsi="Arial" w:cs="Arial"/>
          <w:sz w:val="24"/>
          <w:szCs w:val="24"/>
        </w:rPr>
        <w:t xml:space="preserve">National Treasury must be considered before </w:t>
      </w:r>
      <w:r w:rsidR="00F741A9">
        <w:rPr>
          <w:rFonts w:ascii="Arial" w:hAnsi="Arial" w:cs="Arial"/>
          <w:sz w:val="24"/>
          <w:szCs w:val="24"/>
        </w:rPr>
        <w:tab/>
      </w:r>
      <w:r w:rsidR="00F741A9">
        <w:rPr>
          <w:rFonts w:ascii="Arial" w:hAnsi="Arial" w:cs="Arial"/>
          <w:sz w:val="24"/>
          <w:szCs w:val="24"/>
        </w:rPr>
        <w:tab/>
      </w:r>
      <w:r w:rsidR="00F741A9">
        <w:rPr>
          <w:rFonts w:ascii="Arial" w:hAnsi="Arial" w:cs="Arial"/>
          <w:sz w:val="24"/>
          <w:szCs w:val="24"/>
        </w:rPr>
        <w:tab/>
      </w:r>
      <w:r w:rsidR="00F741A9">
        <w:rPr>
          <w:rFonts w:ascii="Arial" w:hAnsi="Arial" w:cs="Arial"/>
          <w:sz w:val="24"/>
          <w:szCs w:val="24"/>
        </w:rPr>
        <w:tab/>
      </w:r>
      <w:r w:rsidRPr="0094483C">
        <w:rPr>
          <w:rFonts w:ascii="Arial" w:hAnsi="Arial" w:cs="Arial"/>
          <w:sz w:val="24"/>
          <w:szCs w:val="24"/>
        </w:rPr>
        <w:t>approaching the market, to benefit from</w:t>
      </w:r>
      <w:r w:rsidR="00F741A9">
        <w:rPr>
          <w:rFonts w:ascii="Arial" w:hAnsi="Arial" w:cs="Arial"/>
          <w:sz w:val="24"/>
          <w:szCs w:val="24"/>
        </w:rPr>
        <w:t xml:space="preserve"> </w:t>
      </w:r>
      <w:r w:rsidRPr="0094483C">
        <w:rPr>
          <w:rFonts w:ascii="Arial" w:hAnsi="Arial" w:cs="Arial"/>
          <w:sz w:val="24"/>
          <w:szCs w:val="24"/>
        </w:rPr>
        <w:t xml:space="preserve">savings where lower prices or </w:t>
      </w:r>
      <w:r w:rsidR="00F741A9">
        <w:rPr>
          <w:rFonts w:ascii="Arial" w:hAnsi="Arial" w:cs="Arial"/>
          <w:sz w:val="24"/>
          <w:szCs w:val="24"/>
        </w:rPr>
        <w:tab/>
      </w:r>
      <w:r w:rsidR="00F741A9">
        <w:rPr>
          <w:rFonts w:ascii="Arial" w:hAnsi="Arial" w:cs="Arial"/>
          <w:sz w:val="24"/>
          <w:szCs w:val="24"/>
        </w:rPr>
        <w:tab/>
      </w:r>
      <w:r w:rsidR="00F741A9">
        <w:rPr>
          <w:rFonts w:ascii="Arial" w:hAnsi="Arial" w:cs="Arial"/>
          <w:sz w:val="24"/>
          <w:szCs w:val="24"/>
        </w:rPr>
        <w:tab/>
      </w:r>
      <w:r w:rsidRPr="0094483C">
        <w:rPr>
          <w:rFonts w:ascii="Arial" w:hAnsi="Arial" w:cs="Arial"/>
          <w:sz w:val="24"/>
          <w:szCs w:val="24"/>
        </w:rPr>
        <w:t>rates have been negotiated.</w:t>
      </w:r>
    </w:p>
    <w:p w:rsidR="0094483C" w:rsidRPr="0094483C" w:rsidRDefault="00F741A9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(2)</w:t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 Municipal resources may not be used to fund elections, campaign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activities, including the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 xml:space="preserve">provision of food, clothing, printing of agendas and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brochures and other inducements as part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 xml:space="preserve">of, or during election periods or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to fund any activities of any political party at any time.</w:t>
      </w:r>
    </w:p>
    <w:p w:rsidR="0094483C" w:rsidRPr="0094483C" w:rsidRDefault="00F741A9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(3)</w:t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 Expenditure on tools of trade for political office bearers must be limited to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the upper limits as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 xml:space="preserve">approved and published by the Cabinet member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responsible for local government in terms of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 xml:space="preserve">the Remuneration of Public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Office Bearers Act, 1998.</w:t>
      </w:r>
    </w:p>
    <w:p w:rsidR="0094483C" w:rsidRPr="0094483C" w:rsidRDefault="00F741A9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(4) </w:t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A municipality or municipal entity must avoid expenditure on elaborate and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expensive office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>furniture.</w:t>
      </w:r>
    </w:p>
    <w:p w:rsidR="0094483C" w:rsidRPr="0094483C" w:rsidRDefault="00F741A9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(5)</w:t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A municipality or municipal entity may only use the services of the South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African Police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 xml:space="preserve">Service to conduct periodical or quarterly security threat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assessments of political office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 xml:space="preserve">bearers and key officials and a report must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be submitted to the speaker's office.</w:t>
      </w:r>
    </w:p>
    <w:p w:rsidR="0094483C" w:rsidRPr="0094483C" w:rsidRDefault="00F741A9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(6) </w:t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A municipality or municipal entity may consider providing additional time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off in lieu of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 xml:space="preserve">payment for overtime worked. Planned overtime must be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submitted to the relevant manager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 xml:space="preserve">for consideration on a monthly basis. 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motivation for all unplanned overtime must be</w:t>
      </w:r>
      <w:r w:rsidR="00093ACE"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 xml:space="preserve">submitted to the relevant </w:t>
      </w:r>
      <w:r w:rsidR="00093ACE">
        <w:rPr>
          <w:rFonts w:ascii="Arial" w:hAnsi="Arial" w:cs="Arial"/>
          <w:sz w:val="24"/>
          <w:szCs w:val="24"/>
        </w:rPr>
        <w:tab/>
      </w:r>
      <w:r w:rsidR="00093ACE">
        <w:rPr>
          <w:rFonts w:ascii="Arial" w:hAnsi="Arial" w:cs="Arial"/>
          <w:sz w:val="24"/>
          <w:szCs w:val="24"/>
        </w:rPr>
        <w:tab/>
      </w:r>
      <w:r w:rsidR="00093ACE"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manager.</w:t>
      </w:r>
    </w:p>
    <w:p w:rsidR="0094483C" w:rsidRPr="0094483C" w:rsidRDefault="00093ACE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(7) </w:t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A municipality or municipal entity must ensure that due process is followed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when suspending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 xml:space="preserve">or dismissing officials to avoid unnecessary litigation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costs.</w:t>
      </w:r>
    </w:p>
    <w:p w:rsidR="0094483C" w:rsidRPr="00093ACE" w:rsidRDefault="0094483C" w:rsidP="00060BA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93ACE">
        <w:rPr>
          <w:rFonts w:ascii="Arial" w:hAnsi="Arial" w:cs="Arial"/>
          <w:b/>
          <w:sz w:val="24"/>
          <w:szCs w:val="24"/>
        </w:rPr>
        <w:t>Enforcement Procedures</w:t>
      </w:r>
    </w:p>
    <w:p w:rsidR="0094483C" w:rsidRDefault="0094483C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93ACE">
        <w:rPr>
          <w:rFonts w:ascii="Arial" w:hAnsi="Arial" w:cs="Arial"/>
          <w:b/>
          <w:sz w:val="24"/>
          <w:szCs w:val="24"/>
        </w:rPr>
        <w:t>14.</w:t>
      </w:r>
      <w:r w:rsidRPr="0094483C">
        <w:rPr>
          <w:rFonts w:ascii="Arial" w:hAnsi="Arial" w:cs="Arial"/>
          <w:sz w:val="24"/>
          <w:szCs w:val="24"/>
        </w:rPr>
        <w:t xml:space="preserve"> </w:t>
      </w:r>
      <w:r w:rsidR="00093ACE">
        <w:rPr>
          <w:rFonts w:ascii="Arial" w:hAnsi="Arial" w:cs="Arial"/>
          <w:sz w:val="24"/>
          <w:szCs w:val="24"/>
        </w:rPr>
        <w:tab/>
      </w:r>
      <w:r w:rsidRPr="0094483C">
        <w:rPr>
          <w:rFonts w:ascii="Arial" w:hAnsi="Arial" w:cs="Arial"/>
          <w:sz w:val="24"/>
          <w:szCs w:val="24"/>
        </w:rPr>
        <w:t xml:space="preserve">Failure to implement or comply with these </w:t>
      </w:r>
      <w:r w:rsidR="00093ACE">
        <w:rPr>
          <w:rFonts w:ascii="Arial" w:hAnsi="Arial" w:cs="Arial"/>
          <w:sz w:val="24"/>
          <w:szCs w:val="24"/>
        </w:rPr>
        <w:t>Policy</w:t>
      </w:r>
      <w:r w:rsidRPr="0094483C">
        <w:rPr>
          <w:rFonts w:ascii="Arial" w:hAnsi="Arial" w:cs="Arial"/>
          <w:sz w:val="24"/>
          <w:szCs w:val="24"/>
        </w:rPr>
        <w:t xml:space="preserve"> may result in any official </w:t>
      </w:r>
      <w:r w:rsidR="00093ACE">
        <w:rPr>
          <w:rFonts w:ascii="Arial" w:hAnsi="Arial" w:cs="Arial"/>
          <w:sz w:val="24"/>
          <w:szCs w:val="24"/>
        </w:rPr>
        <w:tab/>
      </w:r>
      <w:r w:rsidRPr="0094483C">
        <w:rPr>
          <w:rFonts w:ascii="Arial" w:hAnsi="Arial" w:cs="Arial"/>
          <w:sz w:val="24"/>
          <w:szCs w:val="24"/>
        </w:rPr>
        <w:t>of the</w:t>
      </w:r>
      <w:r w:rsidR="00093ACE">
        <w:rPr>
          <w:rFonts w:ascii="Arial" w:hAnsi="Arial" w:cs="Arial"/>
          <w:sz w:val="24"/>
          <w:szCs w:val="24"/>
        </w:rPr>
        <w:t xml:space="preserve"> </w:t>
      </w:r>
      <w:r w:rsidRPr="0094483C">
        <w:rPr>
          <w:rFonts w:ascii="Arial" w:hAnsi="Arial" w:cs="Arial"/>
          <w:sz w:val="24"/>
          <w:szCs w:val="24"/>
        </w:rPr>
        <w:t xml:space="preserve">municipality or municipal entity, political </w:t>
      </w:r>
      <w:r w:rsidR="00060BA6">
        <w:rPr>
          <w:rFonts w:ascii="Arial" w:hAnsi="Arial" w:cs="Arial"/>
          <w:sz w:val="24"/>
          <w:szCs w:val="24"/>
        </w:rPr>
        <w:t xml:space="preserve">office bearer or director of the </w:t>
      </w:r>
      <w:r w:rsidRPr="0094483C">
        <w:rPr>
          <w:rFonts w:ascii="Arial" w:hAnsi="Arial" w:cs="Arial"/>
          <w:sz w:val="24"/>
          <w:szCs w:val="24"/>
        </w:rPr>
        <w:t>board that authorised or</w:t>
      </w:r>
      <w:r w:rsidR="00093ACE">
        <w:rPr>
          <w:rFonts w:ascii="Arial" w:hAnsi="Arial" w:cs="Arial"/>
          <w:sz w:val="24"/>
          <w:szCs w:val="24"/>
        </w:rPr>
        <w:t xml:space="preserve"> </w:t>
      </w:r>
      <w:r w:rsidRPr="0094483C">
        <w:rPr>
          <w:rFonts w:ascii="Arial" w:hAnsi="Arial" w:cs="Arial"/>
          <w:sz w:val="24"/>
          <w:szCs w:val="24"/>
        </w:rPr>
        <w:t xml:space="preserve">incurred any expenditure contrary to these </w:t>
      </w:r>
      <w:r w:rsidR="00093ACE">
        <w:rPr>
          <w:rFonts w:ascii="Arial" w:hAnsi="Arial" w:cs="Arial"/>
          <w:sz w:val="24"/>
          <w:szCs w:val="24"/>
        </w:rPr>
        <w:t>Policy</w:t>
      </w:r>
      <w:r w:rsidRPr="0094483C">
        <w:rPr>
          <w:rFonts w:ascii="Arial" w:hAnsi="Arial" w:cs="Arial"/>
          <w:sz w:val="24"/>
          <w:szCs w:val="24"/>
        </w:rPr>
        <w:t xml:space="preserve"> being held liable for financial misconduct</w:t>
      </w:r>
      <w:r w:rsidR="00093ACE">
        <w:rPr>
          <w:rFonts w:ascii="Arial" w:hAnsi="Arial" w:cs="Arial"/>
          <w:sz w:val="24"/>
          <w:szCs w:val="24"/>
        </w:rPr>
        <w:t xml:space="preserve"> </w:t>
      </w:r>
      <w:r w:rsidRPr="0094483C">
        <w:rPr>
          <w:rFonts w:ascii="Arial" w:hAnsi="Arial" w:cs="Arial"/>
          <w:sz w:val="24"/>
          <w:szCs w:val="24"/>
        </w:rPr>
        <w:t xml:space="preserve">or a financial offence in the case </w:t>
      </w:r>
      <w:proofErr w:type="gramStart"/>
      <w:r w:rsidRPr="0094483C">
        <w:rPr>
          <w:rFonts w:ascii="Arial" w:hAnsi="Arial" w:cs="Arial"/>
          <w:sz w:val="24"/>
          <w:szCs w:val="24"/>
        </w:rPr>
        <w:t xml:space="preserve">of </w:t>
      </w:r>
      <w:r w:rsidR="00060BA6">
        <w:rPr>
          <w:rFonts w:ascii="Arial" w:hAnsi="Arial" w:cs="Arial"/>
          <w:sz w:val="24"/>
          <w:szCs w:val="24"/>
        </w:rPr>
        <w:t xml:space="preserve"> </w:t>
      </w:r>
      <w:r w:rsidRPr="0094483C">
        <w:rPr>
          <w:rFonts w:ascii="Arial" w:hAnsi="Arial" w:cs="Arial"/>
          <w:sz w:val="24"/>
          <w:szCs w:val="24"/>
        </w:rPr>
        <w:t>political</w:t>
      </w:r>
      <w:proofErr w:type="gramEnd"/>
      <w:r w:rsidRPr="0094483C">
        <w:rPr>
          <w:rFonts w:ascii="Arial" w:hAnsi="Arial" w:cs="Arial"/>
          <w:sz w:val="24"/>
          <w:szCs w:val="24"/>
        </w:rPr>
        <w:t xml:space="preserve"> office bearers as defined in Chapter 15 of the Act</w:t>
      </w:r>
      <w:r w:rsidR="00093ACE">
        <w:rPr>
          <w:rFonts w:ascii="Arial" w:hAnsi="Arial" w:cs="Arial"/>
          <w:sz w:val="24"/>
          <w:szCs w:val="24"/>
        </w:rPr>
        <w:t xml:space="preserve"> </w:t>
      </w:r>
      <w:r w:rsidRPr="0094483C">
        <w:rPr>
          <w:rFonts w:ascii="Arial" w:hAnsi="Arial" w:cs="Arial"/>
          <w:sz w:val="24"/>
          <w:szCs w:val="24"/>
        </w:rPr>
        <w:t>read with the Municipal</w:t>
      </w:r>
      <w:r w:rsidR="00060BA6">
        <w:rPr>
          <w:rFonts w:ascii="Arial" w:hAnsi="Arial" w:cs="Arial"/>
          <w:sz w:val="24"/>
          <w:szCs w:val="24"/>
        </w:rPr>
        <w:t xml:space="preserve"> </w:t>
      </w:r>
      <w:r w:rsidR="00093ACE">
        <w:rPr>
          <w:rFonts w:ascii="Arial" w:hAnsi="Arial" w:cs="Arial"/>
          <w:sz w:val="24"/>
          <w:szCs w:val="24"/>
        </w:rPr>
        <w:t>Policy</w:t>
      </w:r>
      <w:r w:rsidRPr="0094483C">
        <w:rPr>
          <w:rFonts w:ascii="Arial" w:hAnsi="Arial" w:cs="Arial"/>
          <w:sz w:val="24"/>
          <w:szCs w:val="24"/>
        </w:rPr>
        <w:t xml:space="preserve"> on Financial Misconduct Procedures and Criminal</w:t>
      </w:r>
      <w:r w:rsidR="00093ACE">
        <w:rPr>
          <w:rFonts w:ascii="Arial" w:hAnsi="Arial" w:cs="Arial"/>
          <w:sz w:val="24"/>
          <w:szCs w:val="24"/>
        </w:rPr>
        <w:t xml:space="preserve"> </w:t>
      </w:r>
      <w:r w:rsidRPr="0094483C">
        <w:rPr>
          <w:rFonts w:ascii="Arial" w:hAnsi="Arial" w:cs="Arial"/>
          <w:sz w:val="24"/>
          <w:szCs w:val="24"/>
        </w:rPr>
        <w:t xml:space="preserve">Proceedings, </w:t>
      </w:r>
      <w:r w:rsidR="00093ACE">
        <w:rPr>
          <w:rFonts w:ascii="Arial" w:hAnsi="Arial" w:cs="Arial"/>
          <w:sz w:val="24"/>
          <w:szCs w:val="24"/>
        </w:rPr>
        <w:tab/>
      </w:r>
      <w:r w:rsidRPr="0094483C">
        <w:rPr>
          <w:rFonts w:ascii="Arial" w:hAnsi="Arial" w:cs="Arial"/>
          <w:sz w:val="24"/>
          <w:szCs w:val="24"/>
        </w:rPr>
        <w:t>2014.</w:t>
      </w:r>
    </w:p>
    <w:p w:rsidR="0094483C" w:rsidRPr="00093ACE" w:rsidRDefault="0094483C" w:rsidP="00060BA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93ACE">
        <w:rPr>
          <w:rFonts w:ascii="Arial" w:hAnsi="Arial" w:cs="Arial"/>
          <w:b/>
          <w:sz w:val="24"/>
          <w:szCs w:val="24"/>
        </w:rPr>
        <w:t>Disclosures of cost containment measures</w:t>
      </w:r>
    </w:p>
    <w:p w:rsidR="0094483C" w:rsidRPr="0094483C" w:rsidRDefault="0094483C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93ACE">
        <w:rPr>
          <w:rFonts w:ascii="Arial" w:hAnsi="Arial" w:cs="Arial"/>
          <w:b/>
          <w:sz w:val="24"/>
          <w:szCs w:val="24"/>
        </w:rPr>
        <w:lastRenderedPageBreak/>
        <w:t>15.</w:t>
      </w:r>
      <w:r w:rsidR="00093ACE">
        <w:rPr>
          <w:rFonts w:ascii="Arial" w:hAnsi="Arial" w:cs="Arial"/>
          <w:b/>
          <w:sz w:val="24"/>
          <w:szCs w:val="24"/>
        </w:rPr>
        <w:tab/>
      </w:r>
      <w:r w:rsidRPr="0094483C">
        <w:rPr>
          <w:rFonts w:ascii="Arial" w:hAnsi="Arial" w:cs="Arial"/>
          <w:sz w:val="24"/>
          <w:szCs w:val="24"/>
        </w:rPr>
        <w:t xml:space="preserve"> (1) </w:t>
      </w:r>
      <w:r w:rsidR="00093ACE">
        <w:rPr>
          <w:rFonts w:ascii="Arial" w:hAnsi="Arial" w:cs="Arial"/>
          <w:sz w:val="24"/>
          <w:szCs w:val="24"/>
        </w:rPr>
        <w:tab/>
      </w:r>
      <w:r w:rsidRPr="0094483C">
        <w:rPr>
          <w:rFonts w:ascii="Arial" w:hAnsi="Arial" w:cs="Arial"/>
          <w:sz w:val="24"/>
          <w:szCs w:val="24"/>
        </w:rPr>
        <w:t xml:space="preserve">The disclosure of cost containment measures applied by the municipality </w:t>
      </w:r>
      <w:r w:rsidR="00093ACE">
        <w:rPr>
          <w:rFonts w:ascii="Arial" w:hAnsi="Arial" w:cs="Arial"/>
          <w:sz w:val="24"/>
          <w:szCs w:val="24"/>
        </w:rPr>
        <w:tab/>
      </w:r>
      <w:r w:rsidR="00093ACE">
        <w:rPr>
          <w:rFonts w:ascii="Arial" w:hAnsi="Arial" w:cs="Arial"/>
          <w:sz w:val="24"/>
          <w:szCs w:val="24"/>
        </w:rPr>
        <w:tab/>
      </w:r>
      <w:r w:rsidR="00093ACE">
        <w:rPr>
          <w:rFonts w:ascii="Arial" w:hAnsi="Arial" w:cs="Arial"/>
          <w:sz w:val="24"/>
          <w:szCs w:val="24"/>
        </w:rPr>
        <w:tab/>
      </w:r>
      <w:r w:rsidRPr="0094483C">
        <w:rPr>
          <w:rFonts w:ascii="Arial" w:hAnsi="Arial" w:cs="Arial"/>
          <w:sz w:val="24"/>
          <w:szCs w:val="24"/>
        </w:rPr>
        <w:t>and municipal</w:t>
      </w:r>
      <w:r w:rsidR="00093ACE">
        <w:rPr>
          <w:rFonts w:ascii="Arial" w:hAnsi="Arial" w:cs="Arial"/>
          <w:sz w:val="24"/>
          <w:szCs w:val="24"/>
        </w:rPr>
        <w:t xml:space="preserve"> </w:t>
      </w:r>
      <w:r w:rsidRPr="0094483C">
        <w:rPr>
          <w:rFonts w:ascii="Arial" w:hAnsi="Arial" w:cs="Arial"/>
          <w:sz w:val="24"/>
          <w:szCs w:val="24"/>
        </w:rPr>
        <w:t xml:space="preserve">entity must be included in the municipal in -year budget </w:t>
      </w:r>
      <w:r w:rsidR="00093ACE">
        <w:rPr>
          <w:rFonts w:ascii="Arial" w:hAnsi="Arial" w:cs="Arial"/>
          <w:sz w:val="24"/>
          <w:szCs w:val="24"/>
        </w:rPr>
        <w:tab/>
      </w:r>
      <w:r w:rsidR="00093ACE">
        <w:rPr>
          <w:rFonts w:ascii="Arial" w:hAnsi="Arial" w:cs="Arial"/>
          <w:sz w:val="24"/>
          <w:szCs w:val="24"/>
        </w:rPr>
        <w:tab/>
      </w:r>
      <w:r w:rsidR="00093ACE">
        <w:rPr>
          <w:rFonts w:ascii="Arial" w:hAnsi="Arial" w:cs="Arial"/>
          <w:sz w:val="24"/>
          <w:szCs w:val="24"/>
        </w:rPr>
        <w:tab/>
      </w:r>
      <w:r w:rsidRPr="0094483C">
        <w:rPr>
          <w:rFonts w:ascii="Arial" w:hAnsi="Arial" w:cs="Arial"/>
          <w:sz w:val="24"/>
          <w:szCs w:val="24"/>
        </w:rPr>
        <w:t>reports and annual costs savings</w:t>
      </w:r>
      <w:r w:rsidR="00093ACE">
        <w:rPr>
          <w:rFonts w:ascii="Arial" w:hAnsi="Arial" w:cs="Arial"/>
          <w:sz w:val="24"/>
          <w:szCs w:val="24"/>
        </w:rPr>
        <w:t xml:space="preserve"> </w:t>
      </w:r>
      <w:r w:rsidRPr="0094483C">
        <w:rPr>
          <w:rFonts w:ascii="Arial" w:hAnsi="Arial" w:cs="Arial"/>
          <w:sz w:val="24"/>
          <w:szCs w:val="24"/>
        </w:rPr>
        <w:t>disclosed in the annual report.</w:t>
      </w:r>
    </w:p>
    <w:p w:rsidR="0094483C" w:rsidRPr="0094483C" w:rsidRDefault="00093ACE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(2) </w:t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The measures implemented and aggregate amounts saved per quarter,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together with the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 xml:space="preserve">regular reports on reprioritisation of cost savings and 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the implementation of the cost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 xml:space="preserve">containment measures must be submitted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to the Municipal Council for review and resolution.</w:t>
      </w:r>
    </w:p>
    <w:p w:rsidR="0094483C" w:rsidRPr="0094483C" w:rsidRDefault="00093ACE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The municipal council can refer such reports to an appropriate Council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Committee for further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>recommendations and actions.</w:t>
      </w:r>
    </w:p>
    <w:p w:rsidR="0094483C" w:rsidRPr="0094483C" w:rsidRDefault="00093ACE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(3)</w:t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The reports referred to in sub -regulation (2) must be copied to the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National Treasury and the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 xml:space="preserve">relevant provincial treasury within seven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calendar days after the report is submitted to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>municipal council.</w:t>
      </w:r>
    </w:p>
    <w:p w:rsidR="0094483C" w:rsidRPr="00093ACE" w:rsidRDefault="0094483C" w:rsidP="00060BA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93ACE">
        <w:rPr>
          <w:rFonts w:ascii="Arial" w:hAnsi="Arial" w:cs="Arial"/>
          <w:b/>
          <w:sz w:val="24"/>
          <w:szCs w:val="24"/>
        </w:rPr>
        <w:t>Short title and commencement</w:t>
      </w:r>
    </w:p>
    <w:p w:rsidR="00016C28" w:rsidRPr="0094483C" w:rsidRDefault="0094483C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93ACE">
        <w:rPr>
          <w:rFonts w:ascii="Arial" w:hAnsi="Arial" w:cs="Arial"/>
          <w:b/>
          <w:sz w:val="24"/>
          <w:szCs w:val="24"/>
        </w:rPr>
        <w:t>16.</w:t>
      </w:r>
      <w:r w:rsidRPr="0094483C">
        <w:rPr>
          <w:rFonts w:ascii="Arial" w:hAnsi="Arial" w:cs="Arial"/>
          <w:sz w:val="24"/>
          <w:szCs w:val="24"/>
        </w:rPr>
        <w:t xml:space="preserve"> </w:t>
      </w:r>
      <w:r w:rsidR="00093ACE">
        <w:rPr>
          <w:rFonts w:ascii="Arial" w:hAnsi="Arial" w:cs="Arial"/>
          <w:sz w:val="24"/>
          <w:szCs w:val="24"/>
        </w:rPr>
        <w:tab/>
      </w:r>
      <w:r w:rsidRPr="0094483C">
        <w:rPr>
          <w:rFonts w:ascii="Arial" w:hAnsi="Arial" w:cs="Arial"/>
          <w:sz w:val="24"/>
          <w:szCs w:val="24"/>
        </w:rPr>
        <w:t xml:space="preserve">These </w:t>
      </w:r>
      <w:r w:rsidR="00093ACE">
        <w:rPr>
          <w:rFonts w:ascii="Arial" w:hAnsi="Arial" w:cs="Arial"/>
          <w:sz w:val="24"/>
          <w:szCs w:val="24"/>
        </w:rPr>
        <w:t>Policy</w:t>
      </w:r>
      <w:r w:rsidRPr="0094483C">
        <w:rPr>
          <w:rFonts w:ascii="Arial" w:hAnsi="Arial" w:cs="Arial"/>
          <w:sz w:val="24"/>
          <w:szCs w:val="24"/>
        </w:rPr>
        <w:t xml:space="preserve"> are called the Municipal Cost Containment </w:t>
      </w:r>
      <w:r w:rsidR="00093ACE">
        <w:rPr>
          <w:rFonts w:ascii="Arial" w:hAnsi="Arial" w:cs="Arial"/>
          <w:sz w:val="24"/>
          <w:szCs w:val="24"/>
        </w:rPr>
        <w:t>Policy</w:t>
      </w:r>
      <w:r w:rsidR="00060BA6">
        <w:rPr>
          <w:rFonts w:ascii="Arial" w:hAnsi="Arial" w:cs="Arial"/>
          <w:sz w:val="24"/>
          <w:szCs w:val="24"/>
        </w:rPr>
        <w:t xml:space="preserve"> </w:t>
      </w:r>
      <w:r w:rsidRPr="0094483C">
        <w:rPr>
          <w:rFonts w:ascii="Arial" w:hAnsi="Arial" w:cs="Arial"/>
          <w:sz w:val="24"/>
          <w:szCs w:val="24"/>
        </w:rPr>
        <w:t xml:space="preserve">and </w:t>
      </w:r>
      <w:r w:rsidR="00060BA6">
        <w:rPr>
          <w:rFonts w:ascii="Arial" w:hAnsi="Arial" w:cs="Arial"/>
          <w:sz w:val="24"/>
          <w:szCs w:val="24"/>
        </w:rPr>
        <w:tab/>
      </w:r>
      <w:r w:rsidRPr="0094483C">
        <w:rPr>
          <w:rFonts w:ascii="Arial" w:hAnsi="Arial" w:cs="Arial"/>
          <w:sz w:val="24"/>
          <w:szCs w:val="24"/>
        </w:rPr>
        <w:t>take</w:t>
      </w:r>
      <w:r w:rsidR="00093ACE">
        <w:rPr>
          <w:rFonts w:ascii="Arial" w:hAnsi="Arial" w:cs="Arial"/>
          <w:sz w:val="24"/>
          <w:szCs w:val="24"/>
        </w:rPr>
        <w:t xml:space="preserve"> </w:t>
      </w:r>
      <w:r w:rsidR="00060BA6">
        <w:rPr>
          <w:rFonts w:ascii="Arial" w:hAnsi="Arial" w:cs="Arial"/>
          <w:sz w:val="24"/>
          <w:szCs w:val="24"/>
        </w:rPr>
        <w:tab/>
      </w:r>
      <w:r w:rsidR="00093ACE">
        <w:rPr>
          <w:rFonts w:ascii="Arial" w:hAnsi="Arial" w:cs="Arial"/>
          <w:sz w:val="24"/>
          <w:szCs w:val="24"/>
        </w:rPr>
        <w:t xml:space="preserve">effect on </w:t>
      </w:r>
      <w:r w:rsidR="005B69AC">
        <w:rPr>
          <w:rFonts w:ascii="Arial" w:hAnsi="Arial" w:cs="Arial"/>
          <w:b/>
          <w:sz w:val="24"/>
          <w:szCs w:val="24"/>
        </w:rPr>
        <w:t>1 July 2022</w:t>
      </w:r>
      <w:bookmarkStart w:id="0" w:name="_GoBack"/>
      <w:bookmarkEnd w:id="0"/>
    </w:p>
    <w:sectPr w:rsidR="00016C28" w:rsidRPr="009448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21C" w:rsidRDefault="00E8321C" w:rsidP="00906662">
      <w:pPr>
        <w:spacing w:after="0" w:line="240" w:lineRule="auto"/>
      </w:pPr>
      <w:r>
        <w:separator/>
      </w:r>
    </w:p>
  </w:endnote>
  <w:endnote w:type="continuationSeparator" w:id="0">
    <w:p w:rsidR="00E8321C" w:rsidRDefault="00E8321C" w:rsidP="00906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443" w:rsidRDefault="002A54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443" w:rsidRDefault="002A54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443" w:rsidRDefault="002A54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21C" w:rsidRDefault="00E8321C" w:rsidP="00906662">
      <w:pPr>
        <w:spacing w:after="0" w:line="240" w:lineRule="auto"/>
      </w:pPr>
      <w:r>
        <w:separator/>
      </w:r>
    </w:p>
  </w:footnote>
  <w:footnote w:type="continuationSeparator" w:id="0">
    <w:p w:rsidR="00E8321C" w:rsidRDefault="00E8321C" w:rsidP="009066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443" w:rsidRDefault="002A54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662" w:rsidRDefault="00906662">
    <w:pPr>
      <w:pStyle w:val="Header"/>
    </w:pPr>
    <w:r w:rsidRPr="002A6167">
      <w:rPr>
        <w:noProof/>
        <w:lang w:val="en-ZA" w:eastAsia="en-ZA"/>
      </w:rPr>
      <w:drawing>
        <wp:inline distT="0" distB="0" distL="0" distR="0">
          <wp:extent cx="5724525" cy="10001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443" w:rsidRDefault="002A54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555E1"/>
    <w:multiLevelType w:val="hybridMultilevel"/>
    <w:tmpl w:val="656C71A2"/>
    <w:lvl w:ilvl="0" w:tplc="F5507E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83C"/>
    <w:rsid w:val="00016C28"/>
    <w:rsid w:val="00060BA6"/>
    <w:rsid w:val="00093ACE"/>
    <w:rsid w:val="00255B4E"/>
    <w:rsid w:val="0026033B"/>
    <w:rsid w:val="002A5443"/>
    <w:rsid w:val="00310784"/>
    <w:rsid w:val="003D7DED"/>
    <w:rsid w:val="00456A82"/>
    <w:rsid w:val="005B69AC"/>
    <w:rsid w:val="005D3E24"/>
    <w:rsid w:val="007943FF"/>
    <w:rsid w:val="008156C1"/>
    <w:rsid w:val="00825E04"/>
    <w:rsid w:val="008B249C"/>
    <w:rsid w:val="00906662"/>
    <w:rsid w:val="0094483C"/>
    <w:rsid w:val="00A97623"/>
    <w:rsid w:val="00B74105"/>
    <w:rsid w:val="00C625E2"/>
    <w:rsid w:val="00CD3EF1"/>
    <w:rsid w:val="00D02DAB"/>
    <w:rsid w:val="00E8321C"/>
    <w:rsid w:val="00F7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9A98E6"/>
  <w15:chartTrackingRefBased/>
  <w15:docId w15:val="{8AC7051E-2A52-48D7-8E2F-6C82C0B5A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3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66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662"/>
  </w:style>
  <w:style w:type="paragraph" w:styleId="Footer">
    <w:name w:val="footer"/>
    <w:basedOn w:val="Normal"/>
    <w:link w:val="FooterChar"/>
    <w:uiPriority w:val="99"/>
    <w:unhideWhenUsed/>
    <w:rsid w:val="009066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3133</Words>
  <Characters>17859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Mashobathe Sifo</dc:creator>
  <cp:keywords/>
  <dc:description/>
  <cp:lastModifiedBy>Mampa Tsoho</cp:lastModifiedBy>
  <cp:revision>3</cp:revision>
  <dcterms:created xsi:type="dcterms:W3CDTF">2021-03-26T12:56:00Z</dcterms:created>
  <dcterms:modified xsi:type="dcterms:W3CDTF">2022-03-24T00:09:00Z</dcterms:modified>
</cp:coreProperties>
</file>